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1D" w:rsidRPr="00236737" w:rsidRDefault="0011581D" w:rsidP="00223008">
      <w:pPr>
        <w:tabs>
          <w:tab w:val="right" w:pos="9630"/>
          <w:tab w:val="right" w:pos="13323"/>
        </w:tabs>
        <w:spacing w:after="0"/>
        <w:ind w:right="1001"/>
        <w:rPr>
          <w:rFonts w:ascii="Arial" w:hAnsi="Arial" w:cs="Arial"/>
          <w:b/>
          <w:sz w:val="24"/>
          <w:szCs w:val="24"/>
          <w:lang w:eastAsia="zh-CN"/>
        </w:rPr>
      </w:pPr>
      <w:bookmarkStart w:id="0" w:name="_Toc193024528"/>
      <w:r w:rsidRPr="00377591">
        <w:rPr>
          <w:rFonts w:ascii="Arial" w:hAnsi="Arial" w:cs="Arial"/>
          <w:b/>
          <w:sz w:val="24"/>
          <w:szCs w:val="24"/>
        </w:rPr>
        <w:t xml:space="preserve">3GPP TSG-RAN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Meeting #6</w:t>
      </w:r>
      <w:r w:rsidR="006C14AB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223008">
        <w:rPr>
          <w:rFonts w:ascii="Arial" w:hAnsi="Arial" w:cs="Arial"/>
          <w:b/>
          <w:sz w:val="24"/>
          <w:szCs w:val="24"/>
        </w:rPr>
        <w:tab/>
      </w:r>
      <w:r w:rsidR="006C14AB" w:rsidRPr="006C14AB">
        <w:rPr>
          <w:rFonts w:ascii="Arial" w:hAnsi="Arial" w:cs="Arial"/>
          <w:b/>
          <w:sz w:val="24"/>
          <w:szCs w:val="24"/>
        </w:rPr>
        <w:t>RP-150244</w:t>
      </w:r>
    </w:p>
    <w:p w:rsidR="0011581D" w:rsidRPr="008F1732" w:rsidRDefault="006C14AB" w:rsidP="00D276D3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val="de-DE" w:eastAsia="zh-CN"/>
        </w:rPr>
      </w:pPr>
      <w:bookmarkStart w:id="1" w:name="OLE_LINK1"/>
      <w:r>
        <w:rPr>
          <w:rFonts w:ascii="Arial" w:hAnsi="Arial" w:cs="Arial"/>
          <w:b/>
          <w:sz w:val="24"/>
          <w:szCs w:val="24"/>
          <w:lang w:eastAsia="zh-CN"/>
        </w:rPr>
        <w:t>Shanghai</w:t>
      </w:r>
      <w:r w:rsidR="0011581D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China</w:t>
      </w:r>
      <w:r w:rsidR="0011581D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 w:rsidR="0011581D">
        <w:rPr>
          <w:rFonts w:ascii="Arial" w:hAnsi="Arial" w:cs="Arial"/>
          <w:b/>
          <w:sz w:val="24"/>
          <w:szCs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 w:rsidR="0021726B" w:rsidRPr="0062191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March</w:t>
      </w:r>
      <w:r w:rsidR="0011581D">
        <w:rPr>
          <w:rFonts w:ascii="Arial" w:hAnsi="Arial" w:cs="Arial"/>
          <w:b/>
          <w:sz w:val="24"/>
          <w:szCs w:val="24"/>
          <w:lang w:eastAsia="zh-CN"/>
        </w:rPr>
        <w:t>, 201</w:t>
      </w:r>
      <w:bookmarkEnd w:id="1"/>
      <w:r>
        <w:rPr>
          <w:rFonts w:ascii="Arial" w:hAnsi="Arial" w:cs="Arial"/>
          <w:b/>
          <w:sz w:val="24"/>
          <w:szCs w:val="24"/>
          <w:lang w:eastAsia="zh-CN"/>
        </w:rPr>
        <w:t>5</w:t>
      </w:r>
    </w:p>
    <w:p w:rsidR="0074257F" w:rsidRPr="00C2022A" w:rsidRDefault="0074257F" w:rsidP="00D276D3">
      <w:pPr>
        <w:tabs>
          <w:tab w:val="left" w:pos="1985"/>
        </w:tabs>
        <w:spacing w:afterLines="10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Agenda item:</w:t>
      </w:r>
      <w:r w:rsidRPr="00084B53">
        <w:rPr>
          <w:rFonts w:ascii="Arial" w:hAnsi="Arial"/>
          <w:sz w:val="24"/>
        </w:rPr>
        <w:tab/>
      </w:r>
      <w:bookmarkStart w:id="2" w:name="Source"/>
      <w:bookmarkEnd w:id="2"/>
      <w:r w:rsidR="003A5869">
        <w:rPr>
          <w:rFonts w:ascii="Arial" w:eastAsia="SimSun" w:hAnsi="Arial" w:hint="eastAsia"/>
          <w:sz w:val="24"/>
          <w:lang w:eastAsia="zh-CN"/>
        </w:rPr>
        <w:t>1</w:t>
      </w:r>
      <w:r w:rsidR="00E10F38">
        <w:rPr>
          <w:rFonts w:ascii="Arial" w:eastAsia="SimSun" w:hAnsi="Arial"/>
          <w:sz w:val="24"/>
          <w:lang w:eastAsia="zh-CN"/>
        </w:rPr>
        <w:t>8</w:t>
      </w:r>
    </w:p>
    <w:p w:rsidR="0074257F" w:rsidRPr="0011581D" w:rsidRDefault="0074257F" w:rsidP="00D32DD7">
      <w:pPr>
        <w:tabs>
          <w:tab w:val="left" w:pos="1860"/>
        </w:tabs>
        <w:ind w:left="1440" w:hanging="144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 xml:space="preserve">Source: </w:t>
      </w:r>
      <w:r w:rsidRPr="00084B53">
        <w:rPr>
          <w:rFonts w:ascii="Arial" w:hAnsi="Arial"/>
          <w:b/>
          <w:sz w:val="24"/>
        </w:rPr>
        <w:tab/>
      </w:r>
      <w:r w:rsidR="00914030">
        <w:rPr>
          <w:rFonts w:ascii="Arial" w:eastAsia="SimSun" w:hAnsi="Arial" w:hint="eastAsia"/>
          <w:b/>
          <w:sz w:val="24"/>
          <w:lang w:eastAsia="zh-CN"/>
        </w:rPr>
        <w:t xml:space="preserve"> </w:t>
      </w:r>
      <w:r w:rsidR="0021726B">
        <w:rPr>
          <w:rFonts w:ascii="Arial" w:eastAsia="SimSun" w:hAnsi="Arial" w:hint="eastAsia"/>
          <w:b/>
          <w:sz w:val="24"/>
          <w:lang w:eastAsia="zh-CN"/>
        </w:rPr>
        <w:t xml:space="preserve">  </w:t>
      </w:r>
      <w:r w:rsidR="0016004D">
        <w:rPr>
          <w:rFonts w:ascii="Arial" w:eastAsia="SimSun" w:hAnsi="Arial"/>
          <w:b/>
          <w:sz w:val="24"/>
          <w:lang w:eastAsia="zh-CN"/>
        </w:rPr>
        <w:tab/>
      </w:r>
      <w:r w:rsidR="00B2110F">
        <w:rPr>
          <w:rFonts w:ascii="Arial" w:eastAsia="SimSun" w:hAnsi="Arial"/>
          <w:b/>
          <w:sz w:val="24"/>
          <w:lang w:eastAsia="zh-CN"/>
        </w:rPr>
        <w:t xml:space="preserve">  </w:t>
      </w:r>
      <w:r w:rsidRPr="00084B53">
        <w:rPr>
          <w:rFonts w:ascii="Arial" w:eastAsia="SimSun" w:hAnsi="Arial"/>
          <w:sz w:val="24"/>
          <w:lang w:eastAsia="zh-CN"/>
        </w:rPr>
        <w:t>Huawei</w:t>
      </w:r>
      <w:r w:rsidR="005071EB">
        <w:rPr>
          <w:rFonts w:ascii="Arial" w:eastAsia="SimSun" w:hAnsi="Arial" w:hint="eastAsia"/>
          <w:sz w:val="24"/>
          <w:lang w:eastAsia="zh-CN"/>
        </w:rPr>
        <w:t>, HiSilicon</w:t>
      </w:r>
    </w:p>
    <w:p w:rsidR="0074257F" w:rsidRPr="00084B53" w:rsidRDefault="0074257F" w:rsidP="00D276D3">
      <w:pPr>
        <w:tabs>
          <w:tab w:val="left" w:pos="1985"/>
        </w:tabs>
        <w:spacing w:afterLines="100"/>
        <w:ind w:left="1980" w:hanging="198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Title:</w:t>
      </w:r>
      <w:r w:rsidRPr="00084B53">
        <w:rPr>
          <w:rFonts w:ascii="Arial" w:hAnsi="Arial"/>
          <w:sz w:val="24"/>
        </w:rPr>
        <w:t xml:space="preserve"> </w:t>
      </w:r>
      <w:r w:rsidRPr="00084B53">
        <w:rPr>
          <w:rFonts w:ascii="Arial" w:hAnsi="Arial"/>
          <w:sz w:val="24"/>
        </w:rPr>
        <w:tab/>
      </w:r>
      <w:r w:rsidR="006C14AB" w:rsidRPr="006C14AB">
        <w:rPr>
          <w:rFonts w:ascii="Arial" w:eastAsia="SimSun" w:hAnsi="Arial"/>
          <w:sz w:val="24"/>
          <w:lang w:eastAsia="zh-CN"/>
        </w:rPr>
        <w:t>Views on the timeline of 5G standardization and channel modeling activities in RAN</w:t>
      </w:r>
    </w:p>
    <w:p w:rsidR="0074257F" w:rsidRPr="00084B53" w:rsidRDefault="0074257F" w:rsidP="00D276D3">
      <w:pPr>
        <w:tabs>
          <w:tab w:val="left" w:pos="1985"/>
        </w:tabs>
        <w:spacing w:afterLines="100"/>
        <w:ind w:left="1980" w:hanging="198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Document for:</w:t>
      </w:r>
      <w:r w:rsidRPr="00084B53">
        <w:rPr>
          <w:rFonts w:ascii="Arial" w:hAnsi="Arial"/>
          <w:sz w:val="24"/>
        </w:rPr>
        <w:tab/>
      </w:r>
      <w:bookmarkStart w:id="3" w:name="DocumentFor"/>
      <w:bookmarkEnd w:id="3"/>
      <w:r w:rsidRPr="00084B53">
        <w:rPr>
          <w:rFonts w:ascii="Arial" w:hAnsi="Arial"/>
          <w:sz w:val="24"/>
        </w:rPr>
        <w:t>Discussion</w:t>
      </w:r>
      <w:r w:rsidRPr="00084B53">
        <w:rPr>
          <w:rFonts w:ascii="MS Mincho" w:hAnsi="MS Mincho"/>
          <w:sz w:val="24"/>
          <w:lang w:eastAsia="ja-JP"/>
        </w:rPr>
        <w:t xml:space="preserve"> </w:t>
      </w:r>
      <w:r w:rsidRPr="00084B53">
        <w:rPr>
          <w:rFonts w:ascii="Arial" w:hAnsi="Arial"/>
          <w:sz w:val="24"/>
          <w:lang w:eastAsia="ja-JP"/>
        </w:rPr>
        <w:t xml:space="preserve">and </w:t>
      </w:r>
      <w:r w:rsidRPr="00084B53">
        <w:rPr>
          <w:rFonts w:ascii="Arial" w:eastAsia="SimSun" w:hAnsi="Arial"/>
          <w:sz w:val="24"/>
          <w:lang w:eastAsia="zh-CN"/>
        </w:rPr>
        <w:t>D</w:t>
      </w:r>
      <w:r w:rsidRPr="00084B53">
        <w:rPr>
          <w:rFonts w:ascii="Arial" w:hAnsi="Arial"/>
          <w:sz w:val="24"/>
          <w:lang w:eastAsia="ja-JP"/>
        </w:rPr>
        <w:t>ecision</w:t>
      </w:r>
    </w:p>
    <w:p w:rsidR="0074257F" w:rsidRPr="00033996" w:rsidRDefault="0074257F" w:rsidP="00033996">
      <w:pPr>
        <w:pStyle w:val="Heading1"/>
      </w:pPr>
      <w:r w:rsidRPr="00033996">
        <w:t>Introduction</w:t>
      </w:r>
    </w:p>
    <w:p w:rsidR="00414C22" w:rsidRPr="002A26BE" w:rsidRDefault="0094188E" w:rsidP="004A1D0C">
      <w:pPr>
        <w:pStyle w:val="NoSpacing"/>
        <w:jc w:val="both"/>
      </w:pPr>
      <w:r w:rsidRPr="002A26BE">
        <w:rPr>
          <w:color w:val="000000"/>
        </w:rPr>
        <w:t xml:space="preserve">RAN received liaisons from the ITU-R WP5D providing information on the </w:t>
      </w:r>
      <w:r w:rsidRPr="002A26BE">
        <w:t>work plan, timeline, process and deliverables for the future development of International Mobile Telecommunications (IMT)</w:t>
      </w:r>
      <w:r w:rsidR="00DA58DB" w:rsidRPr="002A26BE">
        <w:t xml:space="preserve"> [1]</w:t>
      </w:r>
      <w:r w:rsidR="002A26BE" w:rsidRPr="002A26BE">
        <w:t>[3]</w:t>
      </w:r>
      <w:r w:rsidRPr="002A26BE">
        <w:rPr>
          <w:color w:val="000000"/>
        </w:rPr>
        <w:t xml:space="preserve">, </w:t>
      </w:r>
      <w:r w:rsidR="00DA58DB" w:rsidRPr="002A26BE">
        <w:rPr>
          <w:color w:val="000000"/>
        </w:rPr>
        <w:t>and</w:t>
      </w:r>
      <w:r w:rsidRPr="002A26BE">
        <w:rPr>
          <w:color w:val="000000"/>
        </w:rPr>
        <w:t xml:space="preserve"> an update on the </w:t>
      </w:r>
      <w:r w:rsidRPr="002A26BE">
        <w:t>preliminary draft new report on the technical feasibility of IMT in the bands above 6 GHz</w:t>
      </w:r>
      <w:r w:rsidR="00DA58DB" w:rsidRPr="002A26BE">
        <w:t xml:space="preserve"> [</w:t>
      </w:r>
      <w:r w:rsidR="002A26BE" w:rsidRPr="002A26BE">
        <w:t>3</w:t>
      </w:r>
      <w:r w:rsidR="00DA58DB" w:rsidRPr="002A26BE">
        <w:t>]</w:t>
      </w:r>
      <w:r w:rsidRPr="002A26BE">
        <w:t>.</w:t>
      </w:r>
    </w:p>
    <w:p w:rsidR="00E62E5F" w:rsidRPr="002A26BE" w:rsidRDefault="00E62E5F" w:rsidP="004A1D0C">
      <w:pPr>
        <w:pStyle w:val="NoSpacing"/>
        <w:jc w:val="both"/>
      </w:pPr>
    </w:p>
    <w:p w:rsidR="00E62E5F" w:rsidRPr="002A26BE" w:rsidRDefault="00E62E5F" w:rsidP="004A1D0C">
      <w:pPr>
        <w:pStyle w:val="NoSpacing"/>
        <w:jc w:val="both"/>
      </w:pPr>
      <w:r w:rsidRPr="002A26BE">
        <w:t xml:space="preserve">The </w:t>
      </w:r>
      <w:r w:rsidR="002A26BE" w:rsidRPr="002A26BE">
        <w:t xml:space="preserve">main </w:t>
      </w:r>
      <w:r w:rsidRPr="002A26BE">
        <w:t>information from these liaisons is summarized below:</w:t>
      </w:r>
    </w:p>
    <w:p w:rsidR="00CA3B79" w:rsidRPr="002A26BE" w:rsidRDefault="00CA3B79" w:rsidP="00E62E5F">
      <w:pPr>
        <w:pStyle w:val="NoSpacing"/>
        <w:numPr>
          <w:ilvl w:val="0"/>
          <w:numId w:val="37"/>
        </w:numPr>
        <w:jc w:val="both"/>
        <w:rPr>
          <w:color w:val="000000"/>
        </w:rPr>
      </w:pPr>
      <w:r w:rsidRPr="002A26BE">
        <w:rPr>
          <w:color w:val="000000"/>
        </w:rPr>
        <w:t>In the 2016-2017 time-frame, WP 5D will define in detail the performance requirements, evaluation criteria and methodology for the assessment of new IMT radio interface.</w:t>
      </w:r>
      <w:r w:rsidR="002A26BE" w:rsidRPr="002A26BE">
        <w:rPr>
          <w:color w:val="000000"/>
        </w:rPr>
        <w:t xml:space="preserve"> </w:t>
      </w:r>
      <w:r w:rsidRPr="002A26BE">
        <w:rPr>
          <w:color w:val="000000"/>
        </w:rPr>
        <w:t>It is anticipated that the timeframe for proposals will be focused in 2018 (late 2017 to mid-2019).</w:t>
      </w:r>
    </w:p>
    <w:p w:rsidR="00CA3B79" w:rsidRPr="002A26BE" w:rsidRDefault="00CA3B79" w:rsidP="00E62E5F">
      <w:pPr>
        <w:pStyle w:val="NoSpacing"/>
        <w:numPr>
          <w:ilvl w:val="0"/>
          <w:numId w:val="37"/>
        </w:numPr>
        <w:jc w:val="both"/>
        <w:rPr>
          <w:color w:val="000000"/>
        </w:rPr>
      </w:pPr>
      <w:bookmarkStart w:id="4" w:name="OLE_LINK9"/>
      <w:bookmarkStart w:id="5" w:name="OLE_LINK10"/>
      <w:r w:rsidRPr="002A26BE">
        <w:rPr>
          <w:color w:val="000000"/>
        </w:rPr>
        <w:t xml:space="preserve">Of particular interest to WP 5D </w:t>
      </w:r>
      <w:r w:rsidR="002A26BE" w:rsidRPr="002A26BE">
        <w:rPr>
          <w:color w:val="000000"/>
        </w:rPr>
        <w:t>(</w:t>
      </w:r>
      <w:r w:rsidRPr="002A26BE">
        <w:rPr>
          <w:color w:val="000000"/>
        </w:rPr>
        <w:t xml:space="preserve">at its </w:t>
      </w:r>
      <w:r w:rsidRPr="002A26BE">
        <w:rPr>
          <w:color w:val="000000"/>
          <w:szCs w:val="24"/>
        </w:rPr>
        <w:t>WP 5D Meeting #23 in early 2016</w:t>
      </w:r>
      <w:r w:rsidR="002A26BE" w:rsidRPr="002A26BE">
        <w:rPr>
          <w:color w:val="000000"/>
          <w:szCs w:val="24"/>
        </w:rPr>
        <w:t xml:space="preserve">) </w:t>
      </w:r>
      <w:r w:rsidRPr="002A26BE">
        <w:rPr>
          <w:color w:val="000000"/>
        </w:rPr>
        <w:t xml:space="preserve">are updates on activities that might relate to “the </w:t>
      </w:r>
      <w:bookmarkStart w:id="6" w:name="OLE_LINK11"/>
      <w:r w:rsidRPr="002A26BE">
        <w:rPr>
          <w:color w:val="000000"/>
        </w:rPr>
        <w:t>general technical performance requirements</w:t>
      </w:r>
      <w:bookmarkEnd w:id="6"/>
      <w:r w:rsidRPr="002A26BE">
        <w:rPr>
          <w:color w:val="000000"/>
        </w:rPr>
        <w:t xml:space="preserve"> of a radio interface technology or set of technologies for 5G”</w:t>
      </w:r>
      <w:bookmarkEnd w:id="4"/>
      <w:bookmarkEnd w:id="5"/>
      <w:r w:rsidRPr="002A26BE">
        <w:rPr>
          <w:color w:val="000000"/>
        </w:rPr>
        <w:t>.</w:t>
      </w:r>
    </w:p>
    <w:p w:rsidR="00E62E5F" w:rsidRDefault="00E62E5F" w:rsidP="00E62E5F">
      <w:pPr>
        <w:pStyle w:val="NoSpacing"/>
        <w:numPr>
          <w:ilvl w:val="0"/>
          <w:numId w:val="37"/>
        </w:numPr>
        <w:jc w:val="both"/>
        <w:rPr>
          <w:color w:val="000000"/>
        </w:rPr>
      </w:pPr>
      <w:r w:rsidRPr="002A26BE">
        <w:rPr>
          <w:color w:val="000000"/>
        </w:rPr>
        <w:t xml:space="preserve">WP 5D plans to finalize the </w:t>
      </w:r>
      <w:r w:rsidRPr="002A26BE">
        <w:t xml:space="preserve">report on the technical feasibility of IMT in the bands above 6 GHz </w:t>
      </w:r>
      <w:r w:rsidRPr="002A26BE">
        <w:rPr>
          <w:color w:val="000000"/>
        </w:rPr>
        <w:t xml:space="preserve">at the </w:t>
      </w:r>
      <w:r w:rsidRPr="002A26BE">
        <w:t>10-18 June 2015</w:t>
      </w:r>
      <w:r w:rsidRPr="002A26BE">
        <w:rPr>
          <w:color w:val="000000"/>
        </w:rPr>
        <w:t xml:space="preserve"> meeting.</w:t>
      </w:r>
    </w:p>
    <w:p w:rsidR="00000000" w:rsidRDefault="003E361A">
      <w:pPr>
        <w:pStyle w:val="NoSpacing"/>
        <w:jc w:val="both"/>
        <w:rPr>
          <w:color w:val="000000"/>
        </w:rPr>
      </w:pPr>
    </w:p>
    <w:p w:rsidR="0074257F" w:rsidRPr="00033996" w:rsidRDefault="0094188E" w:rsidP="00033996">
      <w:pPr>
        <w:pStyle w:val="Heading1"/>
      </w:pPr>
      <w:r>
        <w:t>RAN schedule for a “5G” workshop and “5G” studies</w:t>
      </w:r>
    </w:p>
    <w:p w:rsidR="00546E27" w:rsidRDefault="00DA58DB" w:rsidP="00D276D3">
      <w:pPr>
        <w:spacing w:afterLines="50"/>
        <w:jc w:val="both"/>
        <w:rPr>
          <w:rFonts w:ascii="Calibri" w:hAnsi="Calibri" w:cs="Calibri"/>
          <w:lang w:eastAsia="zh-CN"/>
        </w:rPr>
      </w:pPr>
      <w:r w:rsidRPr="002A26BE">
        <w:rPr>
          <w:rFonts w:ascii="Calibri" w:hAnsi="Calibri" w:cs="Calibri"/>
          <w:lang w:eastAsia="zh-CN"/>
        </w:rPr>
        <w:t xml:space="preserve">RAN should simultaneously ensure that the studies and normative work for 5G will lead to timely </w:t>
      </w:r>
      <w:r w:rsidR="002A26BE" w:rsidRPr="002A26BE">
        <w:rPr>
          <w:rFonts w:ascii="Calibri" w:hAnsi="Calibri" w:cs="Calibri"/>
          <w:lang w:eastAsia="zh-CN"/>
        </w:rPr>
        <w:t xml:space="preserve">intermediate and final </w:t>
      </w:r>
      <w:r w:rsidRPr="002A26BE">
        <w:rPr>
          <w:rFonts w:ascii="Calibri" w:hAnsi="Calibri" w:cs="Calibri"/>
          <w:lang w:eastAsia="zh-CN"/>
        </w:rPr>
        <w:t>submission</w:t>
      </w:r>
      <w:r w:rsidR="002A26BE" w:rsidRPr="002A26BE">
        <w:rPr>
          <w:rFonts w:ascii="Calibri" w:hAnsi="Calibri" w:cs="Calibri"/>
          <w:lang w:eastAsia="zh-CN"/>
        </w:rPr>
        <w:t>s</w:t>
      </w:r>
      <w:r w:rsidRPr="002A26BE">
        <w:rPr>
          <w:rFonts w:ascii="Calibri" w:hAnsi="Calibri" w:cs="Calibri"/>
          <w:lang w:eastAsia="zh-CN"/>
        </w:rPr>
        <w:t xml:space="preserve"> to the ITU-R, while causing minimal disruption to the work for Rel-13</w:t>
      </w:r>
      <w:r w:rsidR="00546E27">
        <w:rPr>
          <w:rFonts w:ascii="Calibri" w:hAnsi="Calibri" w:cs="Calibri"/>
          <w:lang w:eastAsia="zh-CN"/>
        </w:rPr>
        <w:t xml:space="preserve">. Given the final deadlines of the ITU-R with </w:t>
      </w:r>
      <w:r w:rsidR="00546E27" w:rsidRPr="00546E27">
        <w:rPr>
          <w:rFonts w:ascii="Calibri" w:hAnsi="Calibri" w:cs="Calibri"/>
          <w:lang w:eastAsia="zh-CN"/>
        </w:rPr>
        <w:t>Jun</w:t>
      </w:r>
      <w:r w:rsidR="00546E27">
        <w:rPr>
          <w:rFonts w:ascii="Calibri" w:hAnsi="Calibri" w:cs="Calibri"/>
          <w:lang w:eastAsia="zh-CN"/>
        </w:rPr>
        <w:t xml:space="preserve">e </w:t>
      </w:r>
      <w:r w:rsidR="00546E27" w:rsidRPr="00546E27">
        <w:rPr>
          <w:rFonts w:ascii="Calibri" w:hAnsi="Calibri" w:cs="Calibri"/>
          <w:lang w:eastAsia="zh-CN"/>
        </w:rPr>
        <w:t>2019 for initial high-level description of the technology</w:t>
      </w:r>
      <w:r w:rsidR="00546E27">
        <w:rPr>
          <w:rFonts w:ascii="Calibri" w:hAnsi="Calibri" w:cs="Calibri"/>
          <w:lang w:eastAsia="zh-CN"/>
        </w:rPr>
        <w:t xml:space="preserve"> and </w:t>
      </w:r>
      <w:r w:rsidR="00546E27" w:rsidRPr="00546E27">
        <w:rPr>
          <w:rFonts w:ascii="Calibri" w:hAnsi="Calibri" w:cs="Calibri"/>
          <w:lang w:eastAsia="zh-CN"/>
        </w:rPr>
        <w:t>Oct</w:t>
      </w:r>
      <w:r w:rsidR="00546E27">
        <w:rPr>
          <w:rFonts w:ascii="Calibri" w:hAnsi="Calibri" w:cs="Calibri"/>
          <w:lang w:eastAsia="zh-CN"/>
        </w:rPr>
        <w:t xml:space="preserve">ober </w:t>
      </w:r>
      <w:r w:rsidR="00546E27" w:rsidRPr="00546E27">
        <w:rPr>
          <w:rFonts w:ascii="Calibri" w:hAnsi="Calibri" w:cs="Calibri"/>
          <w:lang w:eastAsia="zh-CN"/>
        </w:rPr>
        <w:t>2020 for the detailed specification submission,</w:t>
      </w:r>
      <w:r w:rsidR="00546E27">
        <w:rPr>
          <w:rFonts w:ascii="Calibri" w:hAnsi="Calibri" w:cs="Calibri"/>
          <w:lang w:eastAsia="zh-CN"/>
        </w:rPr>
        <w:t xml:space="preserve"> there seems to be sufficient time for the bulk of 5G-related activities in RAN to start after the completion of Rel-13</w:t>
      </w:r>
      <w:r w:rsidR="004E24DF">
        <w:rPr>
          <w:rFonts w:ascii="Calibri" w:hAnsi="Calibri" w:cs="Calibri"/>
          <w:lang w:eastAsia="zh-CN"/>
        </w:rPr>
        <w:t>.</w:t>
      </w:r>
    </w:p>
    <w:p w:rsidR="00036ABF" w:rsidRDefault="004E24DF" w:rsidP="00D276D3">
      <w:pPr>
        <w:spacing w:afterLines="5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lang w:eastAsia="zh-CN"/>
        </w:rPr>
        <w:t xml:space="preserve">In the (likely) event that Rel-13 will face a similar situation as Rel-12 with </w:t>
      </w:r>
      <w:r w:rsidR="001B4D35">
        <w:rPr>
          <w:rFonts w:ascii="Calibri" w:hAnsi="Calibri" w:cs="Calibri"/>
          <w:lang w:eastAsia="zh-CN"/>
        </w:rPr>
        <w:t xml:space="preserve">work items </w:t>
      </w:r>
      <w:r>
        <w:rPr>
          <w:rFonts w:ascii="Calibri" w:hAnsi="Calibri" w:cs="Calibri"/>
          <w:lang w:eastAsia="zh-CN"/>
        </w:rPr>
        <w:t xml:space="preserve">completing late, it </w:t>
      </w:r>
      <w:r w:rsidR="00546E27">
        <w:rPr>
          <w:rFonts w:ascii="Calibri" w:hAnsi="Calibri" w:cs="Calibri"/>
          <w:lang w:eastAsia="zh-CN"/>
        </w:rPr>
        <w:t xml:space="preserve">is preferred that </w:t>
      </w:r>
      <w:r>
        <w:rPr>
          <w:rFonts w:ascii="Calibri" w:hAnsi="Calibri" w:cs="Calibri"/>
          <w:lang w:eastAsia="zh-CN"/>
        </w:rPr>
        <w:t>RAN should prioritize the completion of Rel-13 over 5G activities</w:t>
      </w:r>
      <w:r w:rsidR="00B35DC5" w:rsidRPr="002A26BE">
        <w:rPr>
          <w:rFonts w:ascii="Calibri" w:hAnsi="Calibri" w:cs="Calibri"/>
          <w:lang w:eastAsia="zh-CN"/>
        </w:rPr>
        <w:t>.</w:t>
      </w:r>
      <w:r w:rsidR="00DA58DB" w:rsidRPr="002A26BE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This does not prevent RAN to start activities related to 5G. </w:t>
      </w:r>
      <w:r w:rsidR="00C32C97" w:rsidRPr="00036ABF">
        <w:rPr>
          <w:rFonts w:ascii="Calibri" w:hAnsi="Calibri" w:cs="Calibri"/>
          <w:lang w:eastAsia="zh-CN"/>
        </w:rPr>
        <w:t xml:space="preserve">What RAN needs to do according to the request from the WP5D is to initiate discussions on </w:t>
      </w:r>
      <w:r w:rsidR="00C32C97" w:rsidRPr="00036ABF">
        <w:rPr>
          <w:rFonts w:ascii="Calibri" w:hAnsi="Calibri" w:cs="Calibri"/>
          <w:color w:val="000000"/>
        </w:rPr>
        <w:t>general technical performance requirements before Feb 2016.</w:t>
      </w:r>
    </w:p>
    <w:p w:rsidR="00C7332A" w:rsidRDefault="00C32C97" w:rsidP="00D276D3">
      <w:pPr>
        <w:spacing w:afterLines="50"/>
        <w:jc w:val="both"/>
        <w:rPr>
          <w:rFonts w:ascii="Calibri" w:hAnsi="Calibri" w:cs="Calibri"/>
          <w:color w:val="000000"/>
        </w:rPr>
      </w:pPr>
      <w:r w:rsidRPr="00036ABF">
        <w:rPr>
          <w:rFonts w:ascii="Calibri" w:hAnsi="Calibri" w:cs="Calibri"/>
          <w:color w:val="000000"/>
        </w:rPr>
        <w:t xml:space="preserve">This can start with a RAN-level workshop before the end of 2015, leading to the intent to </w:t>
      </w:r>
      <w:bookmarkStart w:id="7" w:name="OLE_LINK2"/>
      <w:bookmarkStart w:id="8" w:name="OLE_LINK3"/>
      <w:r w:rsidRPr="00036ABF">
        <w:rPr>
          <w:rFonts w:ascii="Calibri" w:hAnsi="Calibri" w:cs="Calibri"/>
          <w:color w:val="000000"/>
        </w:rPr>
        <w:t>start a more comprehensive study on technical performance requirements in early 2016</w:t>
      </w:r>
      <w:bookmarkEnd w:id="7"/>
      <w:bookmarkEnd w:id="8"/>
      <w:r w:rsidRPr="00036ABF">
        <w:rPr>
          <w:rFonts w:ascii="Calibri" w:hAnsi="Calibri" w:cs="Calibri"/>
          <w:color w:val="000000"/>
        </w:rPr>
        <w:t>.</w:t>
      </w:r>
      <w:r w:rsidR="00036ABF">
        <w:rPr>
          <w:rFonts w:ascii="Calibri" w:hAnsi="Calibri" w:cs="Calibri"/>
          <w:color w:val="000000"/>
        </w:rPr>
        <w:t xml:space="preserve"> It should be discussed whether </w:t>
      </w:r>
      <w:proofErr w:type="spellStart"/>
      <w:r w:rsidR="00036ABF">
        <w:rPr>
          <w:rFonts w:ascii="Calibri" w:hAnsi="Calibri" w:cs="Calibri"/>
          <w:color w:val="000000"/>
        </w:rPr>
        <w:t>the</w:t>
      </w:r>
      <w:proofErr w:type="spellEnd"/>
      <w:r w:rsidR="00036ABF">
        <w:rPr>
          <w:rFonts w:ascii="Calibri" w:hAnsi="Calibri" w:cs="Calibri"/>
          <w:color w:val="000000"/>
        </w:rPr>
        <w:t xml:space="preserve"> RAN Chairman’s proposed RAN workshop would target discussion on technology in addition to requirement, or whether the discussion on technology starts after discussing the requirements.</w:t>
      </w:r>
    </w:p>
    <w:p w:rsidR="00C7332A" w:rsidRDefault="00C7332A">
      <w:pPr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br w:type="page"/>
      </w:r>
    </w:p>
    <w:p w:rsidR="0094188E" w:rsidRPr="00033996" w:rsidRDefault="0094188E" w:rsidP="0094188E">
      <w:pPr>
        <w:pStyle w:val="Heading1"/>
      </w:pPr>
      <w:r>
        <w:lastRenderedPageBreak/>
        <w:t>Study on channel modelling for frequencies above 6 GHz</w:t>
      </w:r>
    </w:p>
    <w:p w:rsidR="004E24DF" w:rsidRDefault="004E24DF" w:rsidP="00D276D3">
      <w:pPr>
        <w:spacing w:afterLines="50"/>
        <w:jc w:val="both"/>
        <w:rPr>
          <w:rFonts w:ascii="Calibri" w:hAnsi="Calibri" w:cs="Calibri"/>
          <w:lang w:eastAsia="zh-CN"/>
        </w:rPr>
      </w:pPr>
      <w:bookmarkStart w:id="9" w:name="OLE_LINK15"/>
      <w:r>
        <w:rPr>
          <w:rFonts w:ascii="Calibri" w:hAnsi="Calibri" w:cs="Calibri"/>
          <w:lang w:eastAsia="zh-CN"/>
        </w:rPr>
        <w:t>Several external activities are on-going for channel modelling of frequencies above 6 GHz</w:t>
      </w:r>
      <w:r w:rsidR="0094188E" w:rsidRPr="00B35DC5">
        <w:rPr>
          <w:rFonts w:ascii="Calibri" w:hAnsi="Calibri" w:cs="Calibri"/>
          <w:lang w:eastAsia="zh-CN"/>
        </w:rPr>
        <w:t>.</w:t>
      </w:r>
      <w:r>
        <w:rPr>
          <w:rFonts w:ascii="Calibri" w:hAnsi="Calibri" w:cs="Calibri"/>
          <w:lang w:eastAsia="zh-CN"/>
        </w:rPr>
        <w:t xml:space="preserve"> Among those:</w:t>
      </w:r>
    </w:p>
    <w:p w:rsidR="004E24DF" w:rsidRPr="004E24DF" w:rsidRDefault="004E24DF" w:rsidP="00D276D3">
      <w:pPr>
        <w:numPr>
          <w:ilvl w:val="0"/>
          <w:numId w:val="38"/>
        </w:numPr>
        <w:spacing w:afterLines="50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MiWEBA</w:t>
      </w:r>
      <w:r w:rsidR="00716B74">
        <w:rPr>
          <w:rFonts w:ascii="Calibri" w:hAnsi="Calibri" w:cs="Calibri"/>
          <w:lang w:eastAsia="zh-CN"/>
        </w:rPr>
        <w:t xml:space="preserve"> finished in 2014</w:t>
      </w:r>
      <w:r w:rsidRPr="004E24DF">
        <w:rPr>
          <w:rFonts w:ascii="Calibri" w:hAnsi="Calibri" w:cs="Calibri"/>
          <w:lang w:eastAsia="zh-CN"/>
        </w:rPr>
        <w:t xml:space="preserve"> </w:t>
      </w:r>
      <w:r w:rsidR="00716B74">
        <w:rPr>
          <w:rFonts w:ascii="Calibri" w:hAnsi="Calibri" w:cs="Calibri"/>
          <w:lang w:eastAsia="zh-CN"/>
        </w:rPr>
        <w:t>with</w:t>
      </w:r>
      <w:r w:rsidRPr="004E24DF">
        <w:rPr>
          <w:rFonts w:ascii="Calibri" w:hAnsi="Calibri" w:cs="Calibri"/>
          <w:lang w:eastAsia="zh-CN"/>
        </w:rPr>
        <w:t xml:space="preserve"> a simple </w:t>
      </w:r>
      <w:r>
        <w:rPr>
          <w:rFonts w:ascii="Calibri" w:hAnsi="Calibri" w:cs="Calibri"/>
          <w:lang w:eastAsia="zh-CN"/>
        </w:rPr>
        <w:t>q</w:t>
      </w:r>
      <w:r w:rsidRPr="004E24DF">
        <w:rPr>
          <w:rFonts w:ascii="Calibri" w:hAnsi="Calibri" w:cs="Calibri"/>
          <w:lang w:eastAsia="zh-CN"/>
        </w:rPr>
        <w:t>uasi-determined model</w:t>
      </w:r>
      <w:r w:rsidR="008F1FAC" w:rsidRPr="008F1FAC">
        <w:rPr>
          <w:rFonts w:ascii="Calibri" w:hAnsi="Calibri" w:cs="Calibri"/>
          <w:lang w:eastAsia="zh-CN"/>
        </w:rPr>
        <w:t xml:space="preserve"> [4]</w:t>
      </w:r>
      <w:r w:rsidRPr="004E24DF">
        <w:rPr>
          <w:rFonts w:ascii="Calibri" w:hAnsi="Calibri" w:cs="Calibri"/>
          <w:lang w:eastAsia="zh-CN"/>
        </w:rPr>
        <w:t xml:space="preserve">, </w:t>
      </w:r>
      <w:r w:rsidR="008F7E38">
        <w:rPr>
          <w:rFonts w:ascii="Calibri" w:eastAsiaTheme="minorEastAsia" w:hAnsi="Calibri" w:cs="Calibri" w:hint="eastAsia"/>
          <w:lang w:eastAsia="zh-CN"/>
        </w:rPr>
        <w:t xml:space="preserve">which provides an alternative way of </w:t>
      </w:r>
      <w:r w:rsidR="008F7E38">
        <w:rPr>
          <w:rFonts w:ascii="Calibri" w:eastAsiaTheme="minorEastAsia" w:hAnsi="Calibri" w:cs="Calibri"/>
          <w:lang w:eastAsia="zh-CN"/>
        </w:rPr>
        <w:t>modelling</w:t>
      </w:r>
      <w:r w:rsidR="008F7E38">
        <w:rPr>
          <w:rFonts w:ascii="Calibri" w:eastAsiaTheme="minorEastAsia" w:hAnsi="Calibri" w:cs="Calibri" w:hint="eastAsia"/>
          <w:lang w:eastAsia="zh-CN"/>
        </w:rPr>
        <w:t xml:space="preserve"> channel above 6GHz</w:t>
      </w:r>
      <w:r w:rsidR="00335A95">
        <w:rPr>
          <w:rFonts w:ascii="Calibri" w:eastAsiaTheme="minorEastAsia" w:hAnsi="Calibri" w:cs="Calibri"/>
          <w:lang w:eastAsia="zh-CN"/>
        </w:rPr>
        <w:t>, b</w:t>
      </w:r>
      <w:r w:rsidRPr="004E24DF">
        <w:rPr>
          <w:rFonts w:ascii="Calibri" w:hAnsi="Calibri" w:cs="Calibri"/>
          <w:lang w:eastAsia="zh-CN"/>
        </w:rPr>
        <w:t>ut further</w:t>
      </w:r>
      <w:r w:rsidR="00D74C4E" w:rsidRPr="00D74C4E">
        <w:rPr>
          <w:rFonts w:ascii="Calibri" w:eastAsiaTheme="minorEastAsia" w:hAnsi="Calibri" w:cs="Calibri" w:hint="eastAsia"/>
          <w:lang w:eastAsia="zh-CN"/>
        </w:rPr>
        <w:t xml:space="preserve"> </w:t>
      </w:r>
      <w:r w:rsidR="00D74C4E">
        <w:rPr>
          <w:rFonts w:ascii="Calibri" w:eastAsiaTheme="minorEastAsia" w:hAnsi="Calibri" w:cs="Calibri" w:hint="eastAsia"/>
          <w:lang w:eastAsia="zh-CN"/>
        </w:rPr>
        <w:t>investigation and</w:t>
      </w:r>
      <w:r w:rsidRPr="004E24DF">
        <w:rPr>
          <w:rFonts w:ascii="Calibri" w:hAnsi="Calibri" w:cs="Calibri"/>
          <w:lang w:eastAsia="zh-CN"/>
        </w:rPr>
        <w:t xml:space="preserve"> development </w:t>
      </w:r>
      <w:r w:rsidR="00D74C4E">
        <w:rPr>
          <w:rFonts w:ascii="Calibri" w:eastAsiaTheme="minorEastAsia" w:hAnsi="Calibri" w:cs="Calibri" w:hint="eastAsia"/>
          <w:lang w:eastAsia="zh-CN"/>
        </w:rPr>
        <w:t>are</w:t>
      </w:r>
      <w:r w:rsidR="008F7E38">
        <w:rPr>
          <w:rFonts w:ascii="Calibri" w:eastAsiaTheme="minorEastAsia" w:hAnsi="Calibri" w:cs="Calibri" w:hint="eastAsia"/>
          <w:lang w:eastAsia="zh-CN"/>
        </w:rPr>
        <w:t xml:space="preserve"> </w:t>
      </w:r>
      <w:r w:rsidR="00D74C4E">
        <w:rPr>
          <w:rFonts w:ascii="Calibri" w:eastAsiaTheme="minorEastAsia" w:hAnsi="Calibri" w:cs="Calibri" w:hint="eastAsia"/>
          <w:lang w:eastAsia="zh-CN"/>
        </w:rPr>
        <w:t>needed</w:t>
      </w:r>
      <w:r w:rsidR="008F7E38">
        <w:rPr>
          <w:rFonts w:ascii="Calibri" w:eastAsiaTheme="minorEastAsia" w:hAnsi="Calibri" w:cs="Calibri" w:hint="eastAsia"/>
          <w:lang w:eastAsia="zh-CN"/>
        </w:rPr>
        <w:t xml:space="preserve"> </w:t>
      </w:r>
      <w:r w:rsidR="00D74C4E">
        <w:rPr>
          <w:rFonts w:ascii="Calibri" w:eastAsiaTheme="minorEastAsia" w:hAnsi="Calibri" w:cs="Calibri" w:hint="eastAsia"/>
          <w:lang w:eastAsia="zh-CN"/>
        </w:rPr>
        <w:t>for this approach</w:t>
      </w:r>
      <w:r w:rsidRPr="004E24DF">
        <w:rPr>
          <w:rFonts w:ascii="Calibri" w:hAnsi="Calibri" w:cs="Calibri"/>
          <w:lang w:eastAsia="zh-CN"/>
        </w:rPr>
        <w:t>.</w:t>
      </w:r>
    </w:p>
    <w:p w:rsidR="008F1FAC" w:rsidRDefault="004E24DF" w:rsidP="00D276D3">
      <w:pPr>
        <w:numPr>
          <w:ilvl w:val="0"/>
          <w:numId w:val="38"/>
        </w:numPr>
        <w:spacing w:afterLines="50"/>
        <w:jc w:val="both"/>
        <w:rPr>
          <w:rFonts w:ascii="Calibri" w:hAnsi="Calibri" w:cs="Calibri"/>
          <w:lang w:eastAsia="zh-CN"/>
        </w:rPr>
      </w:pPr>
      <w:r w:rsidRPr="004E24DF">
        <w:rPr>
          <w:rFonts w:ascii="Calibri" w:hAnsi="Calibri" w:cs="Calibri"/>
          <w:lang w:eastAsia="zh-CN"/>
        </w:rPr>
        <w:t>COST IC 1004</w:t>
      </w:r>
      <w:r w:rsidR="006134EB">
        <w:rPr>
          <w:rFonts w:ascii="Calibri" w:eastAsiaTheme="minorEastAsia" w:hAnsi="Calibri" w:cs="Calibri" w:hint="eastAsia"/>
          <w:lang w:eastAsia="zh-CN"/>
        </w:rPr>
        <w:t xml:space="preserve"> [5]</w:t>
      </w:r>
      <w:r w:rsidRPr="004E24DF">
        <w:rPr>
          <w:rFonts w:ascii="Calibri" w:hAnsi="Calibri" w:cs="Calibri"/>
          <w:lang w:eastAsia="zh-CN"/>
        </w:rPr>
        <w:t>: many u</w:t>
      </w:r>
      <w:r w:rsidR="00716B74">
        <w:rPr>
          <w:rFonts w:ascii="Calibri" w:hAnsi="Calibri" w:cs="Calibri"/>
          <w:lang w:eastAsia="zh-CN"/>
        </w:rPr>
        <w:t>niversities are in this project</w:t>
      </w:r>
      <w:r w:rsidRPr="004E24DF">
        <w:rPr>
          <w:rFonts w:ascii="Calibri" w:hAnsi="Calibri" w:cs="Calibri"/>
          <w:lang w:eastAsia="zh-CN"/>
        </w:rPr>
        <w:t xml:space="preserve"> and proposed various channel parameters </w:t>
      </w:r>
      <w:r w:rsidR="00716B74">
        <w:rPr>
          <w:rFonts w:ascii="Calibri" w:hAnsi="Calibri" w:cs="Calibri"/>
          <w:lang w:eastAsia="zh-CN"/>
        </w:rPr>
        <w:t xml:space="preserve">and </w:t>
      </w:r>
      <w:proofErr w:type="spellStart"/>
      <w:r w:rsidRPr="004E24DF">
        <w:rPr>
          <w:rFonts w:ascii="Calibri" w:hAnsi="Calibri" w:cs="Calibri"/>
          <w:lang w:eastAsia="zh-CN"/>
        </w:rPr>
        <w:t>modeling</w:t>
      </w:r>
      <w:proofErr w:type="spellEnd"/>
      <w:r w:rsidRPr="004E24DF">
        <w:rPr>
          <w:rFonts w:ascii="Calibri" w:hAnsi="Calibri" w:cs="Calibri"/>
          <w:lang w:eastAsia="zh-CN"/>
        </w:rPr>
        <w:t xml:space="preserve"> methods</w:t>
      </w:r>
      <w:r w:rsidR="007432A2">
        <w:rPr>
          <w:rFonts w:ascii="Calibri" w:hAnsi="Calibri" w:cs="Calibri"/>
          <w:lang w:eastAsia="zh-CN"/>
        </w:rPr>
        <w:t>. The deliverable will be a book. Its publication date is not know.</w:t>
      </w:r>
    </w:p>
    <w:p w:rsidR="008F1FAC" w:rsidRDefault="004E24DF" w:rsidP="00D276D3">
      <w:pPr>
        <w:numPr>
          <w:ilvl w:val="0"/>
          <w:numId w:val="38"/>
        </w:numPr>
        <w:spacing w:afterLines="50"/>
        <w:jc w:val="both"/>
        <w:rPr>
          <w:rFonts w:ascii="Calibri" w:hAnsi="Calibri" w:cs="Calibri"/>
          <w:lang w:eastAsia="zh-CN"/>
        </w:rPr>
      </w:pPr>
      <w:r w:rsidRPr="004E24DF">
        <w:rPr>
          <w:rFonts w:ascii="Calibri" w:hAnsi="Calibri" w:cs="Calibri"/>
          <w:lang w:eastAsia="zh-CN"/>
        </w:rPr>
        <w:t xml:space="preserve">5G PPP: In P4 the </w:t>
      </w:r>
      <w:r w:rsidR="00716B74">
        <w:rPr>
          <w:rFonts w:ascii="Calibri" w:hAnsi="Calibri" w:cs="Calibri"/>
          <w:lang w:eastAsia="zh-CN"/>
        </w:rPr>
        <w:t>high frequency</w:t>
      </w:r>
      <w:r w:rsidRPr="004E24DF">
        <w:rPr>
          <w:rFonts w:ascii="Calibri" w:hAnsi="Calibri" w:cs="Calibri"/>
          <w:lang w:eastAsia="zh-CN"/>
        </w:rPr>
        <w:t xml:space="preserve"> channel model will be developed</w:t>
      </w:r>
      <w:r w:rsidR="00513076">
        <w:rPr>
          <w:rFonts w:ascii="Calibri" w:eastAsiaTheme="minorEastAsia" w:hAnsi="Calibri" w:cs="Calibri" w:hint="eastAsia"/>
          <w:lang w:eastAsia="zh-CN"/>
        </w:rPr>
        <w:t xml:space="preserve"> as stated in [6]</w:t>
      </w:r>
      <w:r w:rsidR="00C7332A">
        <w:rPr>
          <w:rFonts w:ascii="Calibri" w:hAnsi="Calibri" w:cs="Calibri"/>
          <w:lang w:eastAsia="zh-CN"/>
        </w:rPr>
        <w:t>. However the work has not yet started.</w:t>
      </w:r>
    </w:p>
    <w:p w:rsidR="008F1FAC" w:rsidRDefault="004E24DF" w:rsidP="00D276D3">
      <w:pPr>
        <w:numPr>
          <w:ilvl w:val="0"/>
          <w:numId w:val="38"/>
        </w:numPr>
        <w:spacing w:afterLines="50"/>
        <w:jc w:val="both"/>
        <w:rPr>
          <w:rFonts w:ascii="Calibri" w:hAnsi="Calibri" w:cs="Calibri"/>
          <w:lang w:eastAsia="zh-CN"/>
        </w:rPr>
      </w:pPr>
      <w:r w:rsidRPr="004E24DF">
        <w:rPr>
          <w:rFonts w:ascii="Calibri" w:hAnsi="Calibri" w:cs="Calibri"/>
          <w:lang w:eastAsia="zh-CN"/>
        </w:rPr>
        <w:t xml:space="preserve">IMT-2020: </w:t>
      </w:r>
      <w:r w:rsidR="00B4019C">
        <w:rPr>
          <w:rFonts w:ascii="Calibri" w:eastAsiaTheme="minorEastAsia" w:hAnsi="Calibri" w:cs="Calibri" w:hint="eastAsia"/>
          <w:lang w:eastAsia="zh-CN"/>
        </w:rPr>
        <w:t xml:space="preserve">It is mentioned that IMT-2020 is conducting its channel </w:t>
      </w:r>
      <w:r w:rsidR="00B4019C">
        <w:rPr>
          <w:rFonts w:ascii="Calibri" w:eastAsiaTheme="minorEastAsia" w:hAnsi="Calibri" w:cs="Calibri"/>
          <w:lang w:eastAsia="zh-CN"/>
        </w:rPr>
        <w:t>modelling</w:t>
      </w:r>
      <w:r w:rsidR="00B4019C">
        <w:rPr>
          <w:rFonts w:ascii="Calibri" w:eastAsiaTheme="minorEastAsia" w:hAnsi="Calibri" w:cs="Calibri" w:hint="eastAsia"/>
          <w:lang w:eastAsia="zh-CN"/>
        </w:rPr>
        <w:t xml:space="preserve"> work above 6GHz to meet the challenge of all-spectrum access design</w:t>
      </w:r>
      <w:r w:rsidR="00D322AF">
        <w:rPr>
          <w:rFonts w:ascii="Calibri" w:eastAsiaTheme="minorEastAsia" w:hAnsi="Calibri" w:cs="Calibri" w:hint="eastAsia"/>
          <w:lang w:eastAsia="zh-CN"/>
        </w:rPr>
        <w:t xml:space="preserve"> [7]</w:t>
      </w:r>
      <w:r w:rsidR="00B4019C">
        <w:rPr>
          <w:rFonts w:ascii="Calibri" w:eastAsiaTheme="minorEastAsia" w:hAnsi="Calibri" w:cs="Calibri" w:hint="eastAsia"/>
          <w:lang w:eastAsia="zh-CN"/>
        </w:rPr>
        <w:t xml:space="preserve">. Channel measurements and models are expected as one of the research </w:t>
      </w:r>
      <w:r w:rsidR="00F426BF">
        <w:rPr>
          <w:rFonts w:ascii="Calibri" w:eastAsiaTheme="minorEastAsia" w:hAnsi="Calibri" w:cs="Calibri" w:hint="eastAsia"/>
          <w:lang w:eastAsia="zh-CN"/>
        </w:rPr>
        <w:t>outputs</w:t>
      </w:r>
      <w:r w:rsidR="00B4019C">
        <w:rPr>
          <w:rFonts w:ascii="Calibri" w:eastAsiaTheme="minorEastAsia" w:hAnsi="Calibri" w:cs="Calibri" w:hint="eastAsia"/>
          <w:lang w:eastAsia="zh-CN"/>
        </w:rPr>
        <w:t>.</w:t>
      </w:r>
    </w:p>
    <w:bookmarkEnd w:id="9"/>
    <w:p w:rsidR="008F1FAC" w:rsidRDefault="00716B74" w:rsidP="00D276D3">
      <w:pPr>
        <w:spacing w:afterLines="50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C</w:t>
      </w:r>
      <w:r w:rsidRPr="00716B74">
        <w:rPr>
          <w:rFonts w:ascii="Calibri" w:hAnsi="Calibri" w:cs="Calibri"/>
          <w:lang w:eastAsia="zh-CN"/>
        </w:rPr>
        <w:t>hannel modelling discussion</w:t>
      </w:r>
      <w:r>
        <w:rPr>
          <w:rFonts w:ascii="Calibri" w:hAnsi="Calibri" w:cs="Calibri"/>
          <w:lang w:eastAsia="zh-CN"/>
        </w:rPr>
        <w:t>s would not be efficient</w:t>
      </w:r>
      <w:r w:rsidRPr="00716B74">
        <w:rPr>
          <w:rFonts w:ascii="Calibri" w:hAnsi="Calibri" w:cs="Calibri"/>
          <w:lang w:eastAsia="zh-CN"/>
        </w:rPr>
        <w:t xml:space="preserve"> without mature external academic</w:t>
      </w:r>
      <w:r>
        <w:rPr>
          <w:rFonts w:ascii="Calibri" w:hAnsi="Calibri" w:cs="Calibri"/>
          <w:lang w:eastAsia="zh-CN"/>
        </w:rPr>
        <w:t xml:space="preserve"> and </w:t>
      </w:r>
      <w:r w:rsidRPr="00716B74">
        <w:rPr>
          <w:rFonts w:ascii="Calibri" w:hAnsi="Calibri" w:cs="Calibri"/>
          <w:lang w:eastAsia="zh-CN"/>
        </w:rPr>
        <w:t xml:space="preserve">industry inputs. </w:t>
      </w:r>
      <w:r>
        <w:rPr>
          <w:rFonts w:ascii="Calibri" w:hAnsi="Calibri" w:cs="Calibri"/>
          <w:lang w:eastAsia="zh-CN"/>
        </w:rPr>
        <w:t>It is important to plan carefully to avoid inefficiently utilizing expertise that would otherwise contribute to the normal progress of RAN WI/SI. T</w:t>
      </w:r>
      <w:r w:rsidRPr="00716B74">
        <w:rPr>
          <w:rFonts w:ascii="Calibri" w:hAnsi="Calibri" w:cs="Calibri"/>
          <w:lang w:eastAsia="zh-CN"/>
        </w:rPr>
        <w:t xml:space="preserve">he people who need to follow channel modeling are required to have the same </w:t>
      </w:r>
      <w:r>
        <w:rPr>
          <w:rFonts w:ascii="Calibri" w:hAnsi="Calibri" w:cs="Calibri"/>
          <w:lang w:eastAsia="zh-CN"/>
        </w:rPr>
        <w:t xml:space="preserve">expertise </w:t>
      </w:r>
      <w:r w:rsidRPr="00716B74">
        <w:rPr>
          <w:rFonts w:ascii="Calibri" w:hAnsi="Calibri" w:cs="Calibri"/>
          <w:lang w:eastAsia="zh-CN"/>
        </w:rPr>
        <w:t xml:space="preserve">as those following the other on-going PHY-layer works as LAA, D2D, M2M, etc. </w:t>
      </w:r>
      <w:r>
        <w:rPr>
          <w:rFonts w:ascii="Calibri" w:hAnsi="Calibri" w:cs="Calibri"/>
          <w:lang w:eastAsia="zh-CN"/>
        </w:rPr>
        <w:t>In this sense</w:t>
      </w:r>
      <w:r w:rsidR="00546E27">
        <w:rPr>
          <w:rFonts w:ascii="Calibri" w:hAnsi="Calibri" w:cs="Calibri"/>
          <w:lang w:eastAsia="zh-CN"/>
        </w:rPr>
        <w:t>, the channel modelling activity would likely be in a parallel RAN1 session</w:t>
      </w:r>
      <w:r>
        <w:rPr>
          <w:rFonts w:ascii="Calibri" w:hAnsi="Calibri" w:cs="Calibri"/>
          <w:lang w:eastAsia="zh-CN"/>
        </w:rPr>
        <w:t xml:space="preserve">, </w:t>
      </w:r>
      <w:r w:rsidR="00546E27">
        <w:rPr>
          <w:rFonts w:ascii="Calibri" w:hAnsi="Calibri" w:cs="Calibri"/>
          <w:lang w:eastAsia="zh-CN"/>
        </w:rPr>
        <w:t xml:space="preserve">thus </w:t>
      </w:r>
      <w:r>
        <w:rPr>
          <w:rFonts w:ascii="Calibri" w:hAnsi="Calibri" w:cs="Calibri"/>
          <w:lang w:eastAsia="zh-CN"/>
        </w:rPr>
        <w:t>we would propose starting the channel modelling activity after Rel-13 RAN1-led WIs are completed. According to the current Rel-13 schedule, this would be December 2015</w:t>
      </w:r>
      <w:r w:rsidR="00546E27">
        <w:rPr>
          <w:rFonts w:ascii="Calibri" w:hAnsi="Calibri" w:cs="Calibri"/>
          <w:lang w:eastAsia="zh-CN"/>
        </w:rPr>
        <w:t xml:space="preserve"> at the earliest</w:t>
      </w:r>
      <w:r>
        <w:rPr>
          <w:rFonts w:ascii="Calibri" w:hAnsi="Calibri" w:cs="Calibri"/>
          <w:lang w:eastAsia="zh-CN"/>
        </w:rPr>
        <w:t>.</w:t>
      </w:r>
    </w:p>
    <w:p w:rsidR="00047FCC" w:rsidRPr="00033996" w:rsidRDefault="00047FCC" w:rsidP="00047FCC">
      <w:pPr>
        <w:pStyle w:val="Heading1"/>
      </w:pPr>
      <w:r>
        <w:t>Conclusions</w:t>
      </w:r>
    </w:p>
    <w:p w:rsidR="00047FCC" w:rsidRPr="004D6C89" w:rsidRDefault="00663813" w:rsidP="00047FCC">
      <w:pPr>
        <w:rPr>
          <w:rFonts w:ascii="Calibri" w:eastAsia="SimSun" w:hAnsi="Calibri" w:cs="Calibri"/>
          <w:b/>
          <w:lang w:eastAsia="zh-CN"/>
        </w:rPr>
      </w:pPr>
      <w:r>
        <w:rPr>
          <w:rFonts w:ascii="Calibri" w:hAnsi="Calibri" w:cs="Calibri"/>
          <w:kern w:val="2"/>
          <w:lang w:eastAsia="zh-CN"/>
        </w:rPr>
        <w:t>In summary of the above analysis, the following is proposed:</w:t>
      </w:r>
    </w:p>
    <w:p w:rsidR="00C7332A" w:rsidRDefault="003932DD" w:rsidP="00D276D3">
      <w:pPr>
        <w:spacing w:afterLines="50"/>
        <w:rPr>
          <w:rFonts w:ascii="Calibri" w:hAnsi="Calibri" w:cs="Calibri"/>
          <w:b/>
          <w:lang w:eastAsia="zh-CN"/>
        </w:rPr>
      </w:pPr>
      <w:r w:rsidRPr="00797314">
        <w:rPr>
          <w:rFonts w:ascii="Calibri" w:hAnsi="Calibri" w:cs="Calibri"/>
          <w:b/>
          <w:lang w:eastAsia="zh-CN"/>
        </w:rPr>
        <w:t>Proposal 1:</w:t>
      </w:r>
      <w:r w:rsidR="00716B74">
        <w:rPr>
          <w:rFonts w:ascii="Calibri" w:hAnsi="Calibri" w:cs="Calibri"/>
          <w:b/>
          <w:lang w:eastAsia="zh-CN"/>
        </w:rPr>
        <w:t xml:space="preserve"> </w:t>
      </w:r>
      <w:r w:rsidR="00546E27">
        <w:rPr>
          <w:rFonts w:ascii="Calibri" w:hAnsi="Calibri" w:cs="Calibri"/>
          <w:b/>
          <w:lang w:eastAsia="zh-CN"/>
        </w:rPr>
        <w:t xml:space="preserve">hold a RAN-level workshop in Dec 2015 to initiate the discussion on </w:t>
      </w:r>
      <w:r w:rsidR="00546E27" w:rsidRPr="00546E27">
        <w:rPr>
          <w:rFonts w:ascii="Calibri" w:hAnsi="Calibri" w:cs="Calibri"/>
          <w:b/>
          <w:lang w:eastAsia="zh-CN"/>
        </w:rPr>
        <w:t>general technical performance requirements of a radio interface technology or set of technologies for 5G</w:t>
      </w:r>
      <w:r w:rsidR="00546E27">
        <w:rPr>
          <w:rFonts w:ascii="Calibri" w:hAnsi="Calibri" w:cs="Calibri"/>
          <w:b/>
          <w:lang w:eastAsia="zh-CN"/>
        </w:rPr>
        <w:t>.</w:t>
      </w:r>
    </w:p>
    <w:p w:rsidR="00000000" w:rsidRDefault="00546E27" w:rsidP="00D276D3">
      <w:pPr>
        <w:spacing w:afterLines="50"/>
        <w:rPr>
          <w:rFonts w:ascii="Calibri" w:hAnsi="Calibri" w:cs="Calibri"/>
          <w:b/>
          <w:lang w:eastAsia="zh-CN"/>
        </w:rPr>
      </w:pPr>
      <w:r w:rsidRPr="00797314">
        <w:rPr>
          <w:rFonts w:ascii="Calibri" w:hAnsi="Calibri" w:cs="Calibri"/>
          <w:b/>
          <w:lang w:eastAsia="zh-CN"/>
        </w:rPr>
        <w:t xml:space="preserve">Proposal </w:t>
      </w:r>
      <w:r w:rsidR="00C7332A">
        <w:rPr>
          <w:rFonts w:ascii="Calibri" w:hAnsi="Calibri" w:cs="Calibri"/>
          <w:b/>
          <w:lang w:eastAsia="zh-CN"/>
        </w:rPr>
        <w:t>2</w:t>
      </w:r>
      <w:r w:rsidRPr="00797314">
        <w:rPr>
          <w:rFonts w:ascii="Calibri" w:hAnsi="Calibri" w:cs="Calibri"/>
          <w:b/>
          <w:lang w:eastAsia="zh-CN"/>
        </w:rPr>
        <w:t>:</w:t>
      </w:r>
      <w:r>
        <w:rPr>
          <w:rFonts w:ascii="Calibri" w:hAnsi="Calibri" w:cs="Calibri"/>
          <w:b/>
          <w:lang w:eastAsia="zh-CN"/>
        </w:rPr>
        <w:t xml:space="preserve"> a study </w:t>
      </w:r>
      <w:bookmarkStart w:id="10" w:name="OLE_LINK16"/>
      <w:bookmarkStart w:id="11" w:name="OLE_LINK17"/>
      <w:r>
        <w:rPr>
          <w:rFonts w:ascii="Calibri" w:hAnsi="Calibri" w:cs="Calibri"/>
          <w:b/>
          <w:lang w:eastAsia="zh-CN"/>
        </w:rPr>
        <w:t xml:space="preserve">for channel modelling of frequencies above 6 GHz </w:t>
      </w:r>
      <w:bookmarkEnd w:id="10"/>
      <w:bookmarkEnd w:id="11"/>
      <w:r>
        <w:rPr>
          <w:rFonts w:ascii="Calibri" w:hAnsi="Calibri" w:cs="Calibri"/>
          <w:b/>
          <w:lang w:eastAsia="zh-CN"/>
        </w:rPr>
        <w:t>does not need to start before Dec 2015</w:t>
      </w:r>
      <w:r w:rsidR="00663813">
        <w:rPr>
          <w:rFonts w:ascii="Calibri" w:hAnsi="Calibri" w:cs="Calibri"/>
          <w:b/>
          <w:lang w:eastAsia="zh-CN"/>
        </w:rPr>
        <w:t>.</w:t>
      </w:r>
      <w:r>
        <w:rPr>
          <w:rFonts w:ascii="Calibri" w:hAnsi="Calibri" w:cs="Calibri"/>
          <w:b/>
          <w:lang w:eastAsia="zh-CN"/>
        </w:rPr>
        <w:t xml:space="preserve"> Depending on the progress of Rel-13</w:t>
      </w:r>
      <w:r w:rsidR="003E6E7A">
        <w:rPr>
          <w:rFonts w:ascii="Calibri" w:hAnsi="Calibri" w:cs="Calibri"/>
          <w:b/>
          <w:lang w:eastAsia="zh-CN"/>
        </w:rPr>
        <w:t xml:space="preserve"> to be reviewed in the course of 2015</w:t>
      </w:r>
      <w:r>
        <w:rPr>
          <w:rFonts w:ascii="Calibri" w:hAnsi="Calibri" w:cs="Calibri"/>
          <w:b/>
          <w:lang w:eastAsia="zh-CN"/>
        </w:rPr>
        <w:t>, this study could start in Dec 2015 or later</w:t>
      </w:r>
      <w:r w:rsidR="003E6E7A">
        <w:rPr>
          <w:rFonts w:ascii="Calibri" w:hAnsi="Calibri" w:cs="Calibri"/>
          <w:b/>
          <w:lang w:eastAsia="zh-CN"/>
        </w:rPr>
        <w:t>.</w:t>
      </w:r>
    </w:p>
    <w:bookmarkEnd w:id="0"/>
    <w:p w:rsidR="0074257F" w:rsidRPr="00033996" w:rsidRDefault="0074257F" w:rsidP="00033996">
      <w:pPr>
        <w:pStyle w:val="Heading1"/>
      </w:pPr>
      <w:r w:rsidRPr="00033996">
        <w:t>Reference</w:t>
      </w:r>
      <w:r w:rsidR="00414C22">
        <w:t>s</w:t>
      </w:r>
    </w:p>
    <w:p w:rsidR="00650AFA" w:rsidRDefault="0094188E" w:rsidP="00650AFA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</w:pPr>
      <w:bookmarkStart w:id="12" w:name="_Ref399394895"/>
      <w:r>
        <w:t>RP-150041</w:t>
      </w:r>
      <w:r w:rsidR="00650AFA" w:rsidRPr="00CE0424">
        <w:t xml:space="preserve">, </w:t>
      </w:r>
      <w:bookmarkEnd w:id="12"/>
      <w:r w:rsidRPr="0094188E">
        <w:t>LS on the detailed work plan, timeline, process and deliverables for the future development of International Mobile Telecommunications (IMT</w:t>
      </w:r>
      <w:r w:rsidR="003E6E7A">
        <w:t>)</w:t>
      </w:r>
      <w:r>
        <w:t>.</w:t>
      </w:r>
    </w:p>
    <w:p w:rsidR="002A26BE" w:rsidRDefault="002A26BE" w:rsidP="00650AFA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</w:pPr>
      <w:r>
        <w:t>RP-150031</w:t>
      </w:r>
      <w:r w:rsidRPr="00CE0424">
        <w:t>,</w:t>
      </w:r>
      <w:r w:rsidRPr="002A26BE">
        <w:t xml:space="preserve"> LS to ext. organizations and research entities engaged in "5G" development requesting an update on IMT activities</w:t>
      </w:r>
      <w:r>
        <w:t>.</w:t>
      </w:r>
    </w:p>
    <w:p w:rsidR="00650AFA" w:rsidRPr="00DD70B7" w:rsidRDefault="0094188E" w:rsidP="00650AFA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</w:pPr>
      <w:bookmarkStart w:id="13" w:name="_Ref397432910"/>
      <w:r w:rsidRPr="0094188E">
        <w:t>RP-150040</w:t>
      </w:r>
      <w:r w:rsidR="00650AFA">
        <w:t xml:space="preserve">, </w:t>
      </w:r>
      <w:bookmarkEnd w:id="13"/>
      <w:r w:rsidRPr="0094188E">
        <w:t>LS on preliminary draft new Report ITU-R M</w:t>
      </w:r>
      <w:proofErr w:type="gramStart"/>
      <w:r w:rsidRPr="0094188E">
        <w:t>.[</w:t>
      </w:r>
      <w:proofErr w:type="gramEnd"/>
      <w:r w:rsidRPr="0094188E">
        <w:t>IMT.ABOVE 6 GHz</w:t>
      </w:r>
      <w:r>
        <w:t>.</w:t>
      </w:r>
    </w:p>
    <w:p w:rsidR="00DD70B7" w:rsidRPr="00630524" w:rsidRDefault="00DD70B7" w:rsidP="00DD70B7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  <w:rPr>
          <w:bCs/>
          <w:sz w:val="23"/>
          <w:szCs w:val="23"/>
        </w:rPr>
      </w:pPr>
      <w:r w:rsidRPr="00DD70B7">
        <w:rPr>
          <w:bCs/>
          <w:sz w:val="23"/>
          <w:szCs w:val="23"/>
        </w:rPr>
        <w:t xml:space="preserve">D5.1: Channel </w:t>
      </w:r>
      <w:proofErr w:type="spellStart"/>
      <w:r w:rsidRPr="00DD70B7">
        <w:rPr>
          <w:bCs/>
          <w:sz w:val="23"/>
          <w:szCs w:val="23"/>
        </w:rPr>
        <w:t>Modeling</w:t>
      </w:r>
      <w:proofErr w:type="spellEnd"/>
      <w:r w:rsidRPr="00DD70B7">
        <w:rPr>
          <w:bCs/>
          <w:sz w:val="23"/>
          <w:szCs w:val="23"/>
        </w:rPr>
        <w:t xml:space="preserve"> and Characterization</w:t>
      </w:r>
      <w:r w:rsidRPr="00DD70B7">
        <w:rPr>
          <w:rFonts w:hint="eastAsia"/>
          <w:bCs/>
          <w:sz w:val="23"/>
          <w:szCs w:val="23"/>
        </w:rPr>
        <w:t xml:space="preserve">, </w:t>
      </w:r>
      <w:proofErr w:type="spellStart"/>
      <w:r w:rsidRPr="00DD70B7">
        <w:rPr>
          <w:rFonts w:hint="eastAsia"/>
          <w:bCs/>
          <w:sz w:val="23"/>
          <w:szCs w:val="23"/>
        </w:rPr>
        <w:t>MiWEBA</w:t>
      </w:r>
      <w:proofErr w:type="spellEnd"/>
      <w:r>
        <w:rPr>
          <w:rFonts w:eastAsiaTheme="minorEastAsia" w:hint="eastAsia"/>
          <w:bCs/>
          <w:sz w:val="23"/>
          <w:szCs w:val="23"/>
          <w:lang w:eastAsia="zh-CN"/>
        </w:rPr>
        <w:t xml:space="preserve"> (</w:t>
      </w:r>
      <w:r>
        <w:rPr>
          <w:b/>
          <w:bCs/>
          <w:sz w:val="23"/>
          <w:szCs w:val="23"/>
        </w:rPr>
        <w:t>Mi</w:t>
      </w:r>
      <w:r>
        <w:rPr>
          <w:sz w:val="23"/>
          <w:szCs w:val="23"/>
        </w:rPr>
        <w:t>llimetre-</w:t>
      </w:r>
      <w:r>
        <w:rPr>
          <w:b/>
          <w:bCs/>
          <w:sz w:val="23"/>
          <w:szCs w:val="23"/>
        </w:rPr>
        <w:t>W</w:t>
      </w:r>
      <w:r>
        <w:rPr>
          <w:sz w:val="23"/>
          <w:szCs w:val="23"/>
        </w:rPr>
        <w:t xml:space="preserve">ave </w:t>
      </w:r>
      <w:r>
        <w:rPr>
          <w:b/>
          <w:bCs/>
          <w:sz w:val="23"/>
          <w:szCs w:val="23"/>
        </w:rPr>
        <w:t>E</w:t>
      </w:r>
      <w:r>
        <w:rPr>
          <w:sz w:val="23"/>
          <w:szCs w:val="23"/>
        </w:rPr>
        <w:t xml:space="preserve">volution for </w:t>
      </w:r>
      <w:r>
        <w:rPr>
          <w:b/>
          <w:bCs/>
          <w:sz w:val="23"/>
          <w:szCs w:val="23"/>
        </w:rPr>
        <w:t>B</w:t>
      </w:r>
      <w:r>
        <w:rPr>
          <w:sz w:val="23"/>
          <w:szCs w:val="23"/>
        </w:rPr>
        <w:t xml:space="preserve">ackhaul and </w:t>
      </w:r>
      <w:r>
        <w:rPr>
          <w:b/>
          <w:bCs/>
          <w:sz w:val="23"/>
          <w:szCs w:val="23"/>
        </w:rPr>
        <w:t>A</w:t>
      </w:r>
      <w:r>
        <w:rPr>
          <w:sz w:val="23"/>
          <w:szCs w:val="23"/>
        </w:rPr>
        <w:t>ccess</w:t>
      </w:r>
      <w:r>
        <w:rPr>
          <w:rFonts w:eastAsiaTheme="minorEastAsia" w:hint="eastAsia"/>
          <w:bCs/>
          <w:sz w:val="23"/>
          <w:szCs w:val="23"/>
          <w:lang w:eastAsia="zh-CN"/>
        </w:rPr>
        <w:t>)</w:t>
      </w:r>
      <w:r w:rsidR="008F1FAC" w:rsidRPr="008F1FAC">
        <w:rPr>
          <w:bCs/>
          <w:sz w:val="23"/>
          <w:szCs w:val="23"/>
        </w:rPr>
        <w:t>, June 2014.</w:t>
      </w:r>
    </w:p>
    <w:p w:rsidR="00630524" w:rsidRPr="00DA69E8" w:rsidRDefault="008F1FAC" w:rsidP="00DD70B7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  <w:rPr>
          <w:bCs/>
          <w:sz w:val="23"/>
          <w:szCs w:val="23"/>
        </w:rPr>
      </w:pPr>
      <w:r w:rsidRPr="008F1FAC">
        <w:t>http://www.ic1004.org</w:t>
      </w:r>
    </w:p>
    <w:p w:rsidR="00DA69E8" w:rsidRPr="00C7332A" w:rsidRDefault="008F1FAC" w:rsidP="00DA69E8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  <w:rPr>
          <w:bCs/>
        </w:rPr>
      </w:pPr>
      <w:r w:rsidRPr="008F1FAC">
        <w:rPr>
          <w:bCs/>
        </w:rPr>
        <w:t xml:space="preserve">EC H2020 5G Infrastructure PPP Pre-structuring Model RTD &amp; INNO Strands, V2.0, 5G PPP. </w:t>
      </w:r>
    </w:p>
    <w:p w:rsidR="00D322AF" w:rsidRPr="00C7332A" w:rsidRDefault="008F1FAC" w:rsidP="00DA69E8">
      <w:pPr>
        <w:pStyle w:val="Reference"/>
        <w:tabs>
          <w:tab w:val="clear" w:pos="420"/>
          <w:tab w:val="num" w:pos="567"/>
        </w:tabs>
        <w:spacing w:after="120"/>
        <w:ind w:left="567" w:right="0" w:hanging="567"/>
        <w:jc w:val="both"/>
        <w:rPr>
          <w:bCs/>
          <w:sz w:val="23"/>
          <w:szCs w:val="23"/>
        </w:rPr>
      </w:pPr>
      <w:r w:rsidRPr="008F1FAC">
        <w:rPr>
          <w:bCs/>
          <w:sz w:val="23"/>
          <w:szCs w:val="23"/>
        </w:rPr>
        <w:t>5G concept white paper, IMT-2020 (5G) Promotion Group, Feb 2015.</w:t>
      </w:r>
    </w:p>
    <w:p w:rsidR="00DE6758" w:rsidRPr="00650AFA" w:rsidRDefault="00DE6758"/>
    <w:sectPr w:rsidR="00DE6758" w:rsidRPr="00650AFA" w:rsidSect="009B03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61A" w:rsidRDefault="003E361A">
      <w:r>
        <w:separator/>
      </w:r>
    </w:p>
  </w:endnote>
  <w:endnote w:type="continuationSeparator" w:id="0">
    <w:p w:rsidR="003E361A" w:rsidRDefault="003E3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8A8" w:rsidRDefault="00E868A8">
    <w:pPr>
      <w:pStyle w:val="Footer"/>
    </w:pPr>
    <w:r w:rsidRPr="00B75678">
      <w:tab/>
      <w:t xml:space="preserve"> </w:t>
    </w:r>
    <w:fldSimple w:instr=" PAGE ">
      <w:r w:rsidR="00D276D3">
        <w:t>1</w:t>
      </w:r>
    </w:fldSimple>
    <w:r>
      <w:rPr>
        <w:rFonts w:eastAsia="SimSun" w:hint="eastAsia"/>
        <w:lang w:eastAsia="zh-CN"/>
      </w:rPr>
      <w:t>/</w:t>
    </w:r>
    <w:fldSimple w:instr=" NUMPAGES ">
      <w:r w:rsidR="00D276D3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61A" w:rsidRDefault="003E361A">
      <w:r>
        <w:separator/>
      </w:r>
    </w:p>
  </w:footnote>
  <w:footnote w:type="continuationSeparator" w:id="0">
    <w:p w:rsidR="003E361A" w:rsidRDefault="003E36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6E8A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B69E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4206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037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647E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06B9C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E64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AE369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06E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D414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EB2AFA"/>
    <w:multiLevelType w:val="hybridMultilevel"/>
    <w:tmpl w:val="CEBA7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37717F"/>
    <w:multiLevelType w:val="hybridMultilevel"/>
    <w:tmpl w:val="AD1ED116"/>
    <w:lvl w:ilvl="0" w:tplc="B87611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191FA5"/>
    <w:multiLevelType w:val="hybridMultilevel"/>
    <w:tmpl w:val="FE5C9780"/>
    <w:lvl w:ilvl="0" w:tplc="B2028FCC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875C9"/>
    <w:multiLevelType w:val="multilevel"/>
    <w:tmpl w:val="8B26B2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2D097736"/>
    <w:multiLevelType w:val="hybridMultilevel"/>
    <w:tmpl w:val="44DE6B5C"/>
    <w:lvl w:ilvl="0" w:tplc="FFFFFFFF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F52568"/>
    <w:multiLevelType w:val="hybridMultilevel"/>
    <w:tmpl w:val="AD1ED116"/>
    <w:lvl w:ilvl="0" w:tplc="B87611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A412FE"/>
    <w:multiLevelType w:val="hybridMultilevel"/>
    <w:tmpl w:val="D9F666F8"/>
    <w:lvl w:ilvl="0" w:tplc="E604A30E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335E50B2"/>
    <w:multiLevelType w:val="hybridMultilevel"/>
    <w:tmpl w:val="ED265934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7DF2802"/>
    <w:multiLevelType w:val="hybridMultilevel"/>
    <w:tmpl w:val="FE5C9780"/>
    <w:lvl w:ilvl="0" w:tplc="B2028FCC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AA51E06"/>
    <w:multiLevelType w:val="hybridMultilevel"/>
    <w:tmpl w:val="FE5C9780"/>
    <w:lvl w:ilvl="0" w:tplc="B2028FCC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FA2B97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F33450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410B14ED"/>
    <w:multiLevelType w:val="hybridMultilevel"/>
    <w:tmpl w:val="F65A8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47861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4827412C"/>
    <w:multiLevelType w:val="hybridMultilevel"/>
    <w:tmpl w:val="CB38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96DF2"/>
    <w:multiLevelType w:val="hybridMultilevel"/>
    <w:tmpl w:val="09925F9E"/>
    <w:lvl w:ilvl="0" w:tplc="F7B22C04">
      <w:start w:val="1"/>
      <w:numFmt w:val="decimal"/>
      <w:lvlText w:val="%1-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9634A0"/>
    <w:multiLevelType w:val="hybridMultilevel"/>
    <w:tmpl w:val="FE5C9780"/>
    <w:lvl w:ilvl="0" w:tplc="0ED8CFC6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1C1DC1"/>
    <w:multiLevelType w:val="hybridMultilevel"/>
    <w:tmpl w:val="40CC4BF8"/>
    <w:lvl w:ilvl="0" w:tplc="B2028FCC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FAE3ADB"/>
    <w:multiLevelType w:val="hybridMultilevel"/>
    <w:tmpl w:val="3DAC5B8C"/>
    <w:lvl w:ilvl="0" w:tplc="1D187C7A">
      <w:numFmt w:val="bullet"/>
      <w:lvlText w:val="-"/>
      <w:lvlJc w:val="left"/>
      <w:pPr>
        <w:ind w:left="58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>
    <w:nsid w:val="72EE6A5D"/>
    <w:multiLevelType w:val="hybridMultilevel"/>
    <w:tmpl w:val="FE5C9780"/>
    <w:lvl w:ilvl="0" w:tplc="D55E2254">
      <w:start w:val="1"/>
      <w:numFmt w:val="upperLetter"/>
      <w:lvlText w:val="%1)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E56F14"/>
    <w:multiLevelType w:val="hybridMultilevel"/>
    <w:tmpl w:val="D66A3F00"/>
    <w:lvl w:ilvl="0" w:tplc="B2028FC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2D50B1"/>
    <w:multiLevelType w:val="hybridMultilevel"/>
    <w:tmpl w:val="CAD4C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B77E39"/>
    <w:multiLevelType w:val="hybridMultilevel"/>
    <w:tmpl w:val="6458EE42"/>
    <w:lvl w:ilvl="0" w:tplc="5F84C6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C330F5"/>
    <w:multiLevelType w:val="hybridMultilevel"/>
    <w:tmpl w:val="C2769C2A"/>
    <w:lvl w:ilvl="0" w:tplc="B2028FC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17"/>
  </w:num>
  <w:num w:numId="4">
    <w:abstractNumId w:val="28"/>
  </w:num>
  <w:num w:numId="5">
    <w:abstractNumId w:val="22"/>
  </w:num>
  <w:num w:numId="6">
    <w:abstractNumId w:val="21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4"/>
  </w:num>
  <w:num w:numId="18">
    <w:abstractNumId w:val="19"/>
  </w:num>
  <w:num w:numId="19">
    <w:abstractNumId w:val="34"/>
  </w:num>
  <w:num w:numId="20">
    <w:abstractNumId w:val="14"/>
  </w:num>
  <w:num w:numId="21">
    <w:abstractNumId w:val="16"/>
  </w:num>
  <w:num w:numId="22">
    <w:abstractNumId w:val="31"/>
  </w:num>
  <w:num w:numId="23">
    <w:abstractNumId w:val="29"/>
  </w:num>
  <w:num w:numId="24">
    <w:abstractNumId w:val="31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0"/>
  </w:num>
  <w:num w:numId="28">
    <w:abstractNumId w:val="33"/>
  </w:num>
  <w:num w:numId="29">
    <w:abstractNumId w:val="30"/>
  </w:num>
  <w:num w:numId="30">
    <w:abstractNumId w:val="11"/>
  </w:num>
  <w:num w:numId="31">
    <w:abstractNumId w:val="27"/>
  </w:num>
  <w:num w:numId="32">
    <w:abstractNumId w:val="12"/>
  </w:num>
  <w:num w:numId="33">
    <w:abstractNumId w:val="15"/>
  </w:num>
  <w:num w:numId="34">
    <w:abstractNumId w:val="26"/>
  </w:num>
  <w:num w:numId="35">
    <w:abstractNumId w:val="10"/>
  </w:num>
  <w:num w:numId="36">
    <w:abstractNumId w:val="32"/>
  </w:num>
  <w:num w:numId="37">
    <w:abstractNumId w:val="23"/>
  </w:num>
  <w:num w:numId="38">
    <w:abstractNumId w:val="25"/>
  </w:num>
  <w:num w:numId="39">
    <w:abstractNumId w:val="31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4"/>
  <w:defaultTabStop w:val="720"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F19E5"/>
    <w:rsid w:val="00002F1C"/>
    <w:rsid w:val="0000737A"/>
    <w:rsid w:val="00014F01"/>
    <w:rsid w:val="00021A0E"/>
    <w:rsid w:val="00027A21"/>
    <w:rsid w:val="000321E9"/>
    <w:rsid w:val="00033996"/>
    <w:rsid w:val="00036ABF"/>
    <w:rsid w:val="000423B1"/>
    <w:rsid w:val="00047FCC"/>
    <w:rsid w:val="0005289D"/>
    <w:rsid w:val="00062FA4"/>
    <w:rsid w:val="00074668"/>
    <w:rsid w:val="00076A06"/>
    <w:rsid w:val="000824F5"/>
    <w:rsid w:val="000A2899"/>
    <w:rsid w:val="000A657B"/>
    <w:rsid w:val="000C40F1"/>
    <w:rsid w:val="000C7009"/>
    <w:rsid w:val="000F0DAE"/>
    <w:rsid w:val="00106177"/>
    <w:rsid w:val="0011145A"/>
    <w:rsid w:val="0011581D"/>
    <w:rsid w:val="00125E08"/>
    <w:rsid w:val="001360D8"/>
    <w:rsid w:val="00140B94"/>
    <w:rsid w:val="00152FC9"/>
    <w:rsid w:val="00155D69"/>
    <w:rsid w:val="0016004D"/>
    <w:rsid w:val="00160AEC"/>
    <w:rsid w:val="00162BC0"/>
    <w:rsid w:val="00164A46"/>
    <w:rsid w:val="00180445"/>
    <w:rsid w:val="0018385C"/>
    <w:rsid w:val="00197BDB"/>
    <w:rsid w:val="001B4D35"/>
    <w:rsid w:val="001F5CFA"/>
    <w:rsid w:val="00210344"/>
    <w:rsid w:val="0021588E"/>
    <w:rsid w:val="0021726B"/>
    <w:rsid w:val="00221E3A"/>
    <w:rsid w:val="00223008"/>
    <w:rsid w:val="0022385A"/>
    <w:rsid w:val="00223BD4"/>
    <w:rsid w:val="0023164A"/>
    <w:rsid w:val="00242D7C"/>
    <w:rsid w:val="002434A8"/>
    <w:rsid w:val="00257131"/>
    <w:rsid w:val="00282FFF"/>
    <w:rsid w:val="002A26BE"/>
    <w:rsid w:val="002B0D62"/>
    <w:rsid w:val="002C63D5"/>
    <w:rsid w:val="002D1F97"/>
    <w:rsid w:val="002E2241"/>
    <w:rsid w:val="002E4C4D"/>
    <w:rsid w:val="00300F87"/>
    <w:rsid w:val="00317E4E"/>
    <w:rsid w:val="00330534"/>
    <w:rsid w:val="00335A95"/>
    <w:rsid w:val="00350468"/>
    <w:rsid w:val="00353874"/>
    <w:rsid w:val="0035492F"/>
    <w:rsid w:val="00361A83"/>
    <w:rsid w:val="003932DD"/>
    <w:rsid w:val="00395B4E"/>
    <w:rsid w:val="0039793B"/>
    <w:rsid w:val="003A5869"/>
    <w:rsid w:val="003A655F"/>
    <w:rsid w:val="003B3A78"/>
    <w:rsid w:val="003D2FFC"/>
    <w:rsid w:val="003E361A"/>
    <w:rsid w:val="003E3D95"/>
    <w:rsid w:val="003E6033"/>
    <w:rsid w:val="003E6E7A"/>
    <w:rsid w:val="003E6FE3"/>
    <w:rsid w:val="00401021"/>
    <w:rsid w:val="00414C22"/>
    <w:rsid w:val="004626E3"/>
    <w:rsid w:val="004658D8"/>
    <w:rsid w:val="00467241"/>
    <w:rsid w:val="00472453"/>
    <w:rsid w:val="00472F08"/>
    <w:rsid w:val="004A1D0C"/>
    <w:rsid w:val="004A29C8"/>
    <w:rsid w:val="004A5316"/>
    <w:rsid w:val="004A636E"/>
    <w:rsid w:val="004D5FA7"/>
    <w:rsid w:val="004D6C89"/>
    <w:rsid w:val="004E24DF"/>
    <w:rsid w:val="004E58F1"/>
    <w:rsid w:val="004F66E8"/>
    <w:rsid w:val="0050026D"/>
    <w:rsid w:val="005071EB"/>
    <w:rsid w:val="00513076"/>
    <w:rsid w:val="005205EE"/>
    <w:rsid w:val="005218DE"/>
    <w:rsid w:val="00530F2A"/>
    <w:rsid w:val="00536E77"/>
    <w:rsid w:val="00545717"/>
    <w:rsid w:val="00546E27"/>
    <w:rsid w:val="00547F87"/>
    <w:rsid w:val="00564642"/>
    <w:rsid w:val="0059154D"/>
    <w:rsid w:val="005952B0"/>
    <w:rsid w:val="005B40BF"/>
    <w:rsid w:val="005D471E"/>
    <w:rsid w:val="005D65DC"/>
    <w:rsid w:val="00605578"/>
    <w:rsid w:val="006134EB"/>
    <w:rsid w:val="00621911"/>
    <w:rsid w:val="00627CB7"/>
    <w:rsid w:val="00630524"/>
    <w:rsid w:val="00650AFA"/>
    <w:rsid w:val="00663813"/>
    <w:rsid w:val="006A74BB"/>
    <w:rsid w:val="006B0D8D"/>
    <w:rsid w:val="006B7396"/>
    <w:rsid w:val="006C14AB"/>
    <w:rsid w:val="006C7B09"/>
    <w:rsid w:val="006D4FEB"/>
    <w:rsid w:val="006E17F5"/>
    <w:rsid w:val="00716B74"/>
    <w:rsid w:val="00723B41"/>
    <w:rsid w:val="0074257F"/>
    <w:rsid w:val="007432A2"/>
    <w:rsid w:val="007823FC"/>
    <w:rsid w:val="00797314"/>
    <w:rsid w:val="007A454D"/>
    <w:rsid w:val="007B747D"/>
    <w:rsid w:val="007C37FB"/>
    <w:rsid w:val="007E67BC"/>
    <w:rsid w:val="00804C42"/>
    <w:rsid w:val="00806179"/>
    <w:rsid w:val="00822ACF"/>
    <w:rsid w:val="00856406"/>
    <w:rsid w:val="00861445"/>
    <w:rsid w:val="00862318"/>
    <w:rsid w:val="00882FD6"/>
    <w:rsid w:val="008920E6"/>
    <w:rsid w:val="008C2F9B"/>
    <w:rsid w:val="008D26BB"/>
    <w:rsid w:val="008E5ABF"/>
    <w:rsid w:val="008F131C"/>
    <w:rsid w:val="008F1FAC"/>
    <w:rsid w:val="008F3A8D"/>
    <w:rsid w:val="008F3CF1"/>
    <w:rsid w:val="008F7E38"/>
    <w:rsid w:val="0090093A"/>
    <w:rsid w:val="0091225F"/>
    <w:rsid w:val="00914030"/>
    <w:rsid w:val="009232BE"/>
    <w:rsid w:val="00923FFE"/>
    <w:rsid w:val="0093562F"/>
    <w:rsid w:val="0094188E"/>
    <w:rsid w:val="0095346D"/>
    <w:rsid w:val="00956D13"/>
    <w:rsid w:val="00970978"/>
    <w:rsid w:val="00992341"/>
    <w:rsid w:val="00992D82"/>
    <w:rsid w:val="009B03D0"/>
    <w:rsid w:val="009C02D4"/>
    <w:rsid w:val="009C6B9F"/>
    <w:rsid w:val="009D4D76"/>
    <w:rsid w:val="009D6281"/>
    <w:rsid w:val="00A03368"/>
    <w:rsid w:val="00A205E8"/>
    <w:rsid w:val="00A21945"/>
    <w:rsid w:val="00A2697E"/>
    <w:rsid w:val="00A324FC"/>
    <w:rsid w:val="00A34268"/>
    <w:rsid w:val="00A828A7"/>
    <w:rsid w:val="00A86D12"/>
    <w:rsid w:val="00A913CC"/>
    <w:rsid w:val="00A9191B"/>
    <w:rsid w:val="00A942DB"/>
    <w:rsid w:val="00AB0DB2"/>
    <w:rsid w:val="00AD1819"/>
    <w:rsid w:val="00AD521B"/>
    <w:rsid w:val="00AE22FF"/>
    <w:rsid w:val="00AF1B39"/>
    <w:rsid w:val="00AF3D79"/>
    <w:rsid w:val="00B2110F"/>
    <w:rsid w:val="00B21FA5"/>
    <w:rsid w:val="00B35DC5"/>
    <w:rsid w:val="00B3773B"/>
    <w:rsid w:val="00B4019C"/>
    <w:rsid w:val="00B67825"/>
    <w:rsid w:val="00B83228"/>
    <w:rsid w:val="00B874B3"/>
    <w:rsid w:val="00B87F10"/>
    <w:rsid w:val="00BB1BBB"/>
    <w:rsid w:val="00BB1CFC"/>
    <w:rsid w:val="00BD0012"/>
    <w:rsid w:val="00C04ED9"/>
    <w:rsid w:val="00C069F1"/>
    <w:rsid w:val="00C16C86"/>
    <w:rsid w:val="00C2022A"/>
    <w:rsid w:val="00C2614C"/>
    <w:rsid w:val="00C32C97"/>
    <w:rsid w:val="00C37BC4"/>
    <w:rsid w:val="00C4537B"/>
    <w:rsid w:val="00C472D4"/>
    <w:rsid w:val="00C50470"/>
    <w:rsid w:val="00C67729"/>
    <w:rsid w:val="00C67D4F"/>
    <w:rsid w:val="00C7332A"/>
    <w:rsid w:val="00C7467D"/>
    <w:rsid w:val="00C86821"/>
    <w:rsid w:val="00CA3B79"/>
    <w:rsid w:val="00CA4888"/>
    <w:rsid w:val="00CE6B71"/>
    <w:rsid w:val="00CF19BA"/>
    <w:rsid w:val="00D233ED"/>
    <w:rsid w:val="00D276D3"/>
    <w:rsid w:val="00D322AF"/>
    <w:rsid w:val="00D32DD7"/>
    <w:rsid w:val="00D570F5"/>
    <w:rsid w:val="00D63472"/>
    <w:rsid w:val="00D656F7"/>
    <w:rsid w:val="00D74C4E"/>
    <w:rsid w:val="00D80AED"/>
    <w:rsid w:val="00D95F92"/>
    <w:rsid w:val="00D97CCC"/>
    <w:rsid w:val="00DA2B16"/>
    <w:rsid w:val="00DA36E2"/>
    <w:rsid w:val="00DA58DB"/>
    <w:rsid w:val="00DA69E8"/>
    <w:rsid w:val="00DB37A2"/>
    <w:rsid w:val="00DB431D"/>
    <w:rsid w:val="00DB6C62"/>
    <w:rsid w:val="00DD70B7"/>
    <w:rsid w:val="00DE5789"/>
    <w:rsid w:val="00DE6758"/>
    <w:rsid w:val="00DF7D03"/>
    <w:rsid w:val="00E00911"/>
    <w:rsid w:val="00E10F38"/>
    <w:rsid w:val="00E62E5F"/>
    <w:rsid w:val="00E63892"/>
    <w:rsid w:val="00E868A8"/>
    <w:rsid w:val="00EC01AF"/>
    <w:rsid w:val="00ED0445"/>
    <w:rsid w:val="00ED4A35"/>
    <w:rsid w:val="00ED5FFA"/>
    <w:rsid w:val="00EF19E5"/>
    <w:rsid w:val="00F1019F"/>
    <w:rsid w:val="00F222CE"/>
    <w:rsid w:val="00F27CB6"/>
    <w:rsid w:val="00F426BF"/>
    <w:rsid w:val="00F56D40"/>
    <w:rsid w:val="00F65BE1"/>
    <w:rsid w:val="00F75387"/>
    <w:rsid w:val="00F7797C"/>
    <w:rsid w:val="00F8125F"/>
    <w:rsid w:val="00FC448F"/>
    <w:rsid w:val="00FE6216"/>
    <w:rsid w:val="00FE65E6"/>
    <w:rsid w:val="00FE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257F"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"/>
    <w:next w:val="Normal"/>
    <w:qFormat/>
    <w:rsid w:val="0074257F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4257F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74257F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74257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74257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4257F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Heading7">
    <w:name w:val="heading 7"/>
    <w:basedOn w:val="Normal"/>
    <w:next w:val="Normal"/>
    <w:qFormat/>
    <w:rsid w:val="0074257F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Heading8">
    <w:name w:val="heading 8"/>
    <w:basedOn w:val="Heading1"/>
    <w:next w:val="Normal"/>
    <w:qFormat/>
    <w:rsid w:val="0074257F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rsid w:val="007425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rsid w:val="0074257F"/>
    <w:pPr>
      <w:widowControl w:val="0"/>
    </w:pPr>
    <w:rPr>
      <w:rFonts w:ascii="Arial" w:eastAsia="MS Mincho" w:hAnsi="Arial"/>
      <w:b/>
      <w:noProof/>
      <w:sz w:val="18"/>
      <w:lang w:val="en-GB" w:eastAsia="en-US"/>
    </w:rPr>
  </w:style>
  <w:style w:type="paragraph" w:styleId="Footer">
    <w:name w:val="footer"/>
    <w:basedOn w:val="Header"/>
    <w:semiHidden/>
    <w:rsid w:val="0074257F"/>
    <w:pPr>
      <w:jc w:val="center"/>
    </w:pPr>
    <w:rPr>
      <w:i/>
    </w:rPr>
  </w:style>
  <w:style w:type="paragraph" w:customStyle="1" w:styleId="Heading1b">
    <w:name w:val="Heading 1b"/>
    <w:basedOn w:val="Heading1"/>
    <w:semiHidden/>
    <w:rsid w:val="0074257F"/>
    <w:pPr>
      <w:numPr>
        <w:numId w:val="3"/>
      </w:numPr>
    </w:pPr>
  </w:style>
  <w:style w:type="paragraph" w:customStyle="1" w:styleId="Reference">
    <w:name w:val="Reference"/>
    <w:basedOn w:val="Normal"/>
    <w:rsid w:val="0074257F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numbering" w:styleId="111111">
    <w:name w:val="Outline List 2"/>
    <w:basedOn w:val="NoList"/>
    <w:semiHidden/>
    <w:rsid w:val="0074257F"/>
    <w:pPr>
      <w:numPr>
        <w:numId w:val="5"/>
      </w:numPr>
    </w:pPr>
  </w:style>
  <w:style w:type="numbering" w:styleId="1ai">
    <w:name w:val="Outline List 1"/>
    <w:basedOn w:val="NoList"/>
    <w:semiHidden/>
    <w:rsid w:val="0074257F"/>
    <w:pPr>
      <w:numPr>
        <w:numId w:val="6"/>
      </w:numPr>
    </w:pPr>
  </w:style>
  <w:style w:type="character" w:styleId="HTMLVariable">
    <w:name w:val="HTML Variable"/>
    <w:basedOn w:val="DefaultParagraphFont"/>
    <w:semiHidden/>
    <w:rsid w:val="0074257F"/>
    <w:rPr>
      <w:i/>
      <w:iCs/>
    </w:rPr>
  </w:style>
  <w:style w:type="character" w:styleId="HTMLTypewriter">
    <w:name w:val="HTML Typewriter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74257F"/>
    <w:rPr>
      <w:i/>
      <w:iCs/>
    </w:rPr>
  </w:style>
  <w:style w:type="character" w:styleId="HTMLDefinition">
    <w:name w:val="HTML Definition"/>
    <w:basedOn w:val="DefaultParagraphFont"/>
    <w:semiHidden/>
    <w:rsid w:val="0074257F"/>
    <w:rPr>
      <w:i/>
      <w:iCs/>
    </w:rPr>
  </w:style>
  <w:style w:type="character" w:styleId="HTMLKeyboard">
    <w:name w:val="HTML Keyboard"/>
    <w:basedOn w:val="DefaultParagraphFont"/>
    <w:semiHidden/>
    <w:rsid w:val="0074257F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74257F"/>
  </w:style>
  <w:style w:type="character" w:styleId="HTMLSample">
    <w:name w:val="HTML Sample"/>
    <w:basedOn w:val="DefaultParagraphFont"/>
    <w:semiHidden/>
    <w:rsid w:val="0074257F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74257F"/>
    <w:rPr>
      <w:i/>
      <w:iCs/>
    </w:rPr>
  </w:style>
  <w:style w:type="paragraph" w:styleId="HTMLPreformatted">
    <w:name w:val="HTML Preformatted"/>
    <w:basedOn w:val="Normal"/>
    <w:semiHidden/>
    <w:rsid w:val="0074257F"/>
    <w:rPr>
      <w:rFonts w:ascii="Courier New" w:hAnsi="Courier New" w:cs="Courier New"/>
      <w:sz w:val="20"/>
    </w:rPr>
  </w:style>
  <w:style w:type="paragraph" w:styleId="Title">
    <w:name w:val="Title"/>
    <w:basedOn w:val="Normal"/>
    <w:qFormat/>
    <w:rsid w:val="0074257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leTheme">
    <w:name w:val="Table Theme"/>
    <w:basedOn w:val="TableNormal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74257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74257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74257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yperlink">
    <w:name w:val="Hyperlink"/>
    <w:basedOn w:val="DefaultParagraphFont"/>
    <w:semiHidden/>
    <w:rsid w:val="0074257F"/>
    <w:rPr>
      <w:color w:val="0000FF"/>
      <w:u w:val="single"/>
    </w:rPr>
  </w:style>
  <w:style w:type="paragraph" w:styleId="Salutation">
    <w:name w:val="Salutation"/>
    <w:basedOn w:val="Normal"/>
    <w:next w:val="Normal"/>
    <w:semiHidden/>
    <w:rsid w:val="0074257F"/>
  </w:style>
  <w:style w:type="paragraph" w:styleId="PlainText">
    <w:name w:val="Plain Text"/>
    <w:basedOn w:val="Normal"/>
    <w:link w:val="PlainTextChar"/>
    <w:uiPriority w:val="99"/>
    <w:rsid w:val="0074257F"/>
    <w:rPr>
      <w:rFonts w:ascii="Courier New" w:hAnsi="Courier New" w:cs="Courier New"/>
      <w:sz w:val="20"/>
    </w:rPr>
  </w:style>
  <w:style w:type="table" w:styleId="TableElegant">
    <w:name w:val="Table Elegant"/>
    <w:basedOn w:val="TableNormal"/>
    <w:semiHidden/>
    <w:rsid w:val="0074257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74257F"/>
  </w:style>
  <w:style w:type="paragraph" w:styleId="Subtitle">
    <w:name w:val="Subtitle"/>
    <w:basedOn w:val="Normal"/>
    <w:qFormat/>
    <w:rsid w:val="0074257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Classic1">
    <w:name w:val="Table Classic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74257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74257F"/>
    <w:rPr>
      <w:rFonts w:ascii="Arial" w:hAnsi="Arial" w:cs="Arial"/>
      <w:sz w:val="20"/>
    </w:rPr>
  </w:style>
  <w:style w:type="table" w:styleId="TableSimple1">
    <w:name w:val="Table Simple 1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74257F"/>
    <w:pPr>
      <w:ind w:left="4252"/>
    </w:pPr>
  </w:style>
  <w:style w:type="table" w:styleId="TableSubtle1">
    <w:name w:val="Table Subtle 1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74257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74257F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">
    <w:name w:val="List"/>
    <w:basedOn w:val="Normal"/>
    <w:semiHidden/>
    <w:rsid w:val="0074257F"/>
    <w:pPr>
      <w:ind w:left="283" w:hanging="283"/>
    </w:pPr>
  </w:style>
  <w:style w:type="paragraph" w:styleId="List2">
    <w:name w:val="List 2"/>
    <w:basedOn w:val="Normal"/>
    <w:semiHidden/>
    <w:rsid w:val="0074257F"/>
    <w:pPr>
      <w:ind w:left="566" w:hanging="283"/>
    </w:pPr>
  </w:style>
  <w:style w:type="paragraph" w:styleId="List3">
    <w:name w:val="List 3"/>
    <w:basedOn w:val="Normal"/>
    <w:semiHidden/>
    <w:rsid w:val="0074257F"/>
    <w:pPr>
      <w:ind w:left="849" w:hanging="283"/>
    </w:pPr>
  </w:style>
  <w:style w:type="paragraph" w:styleId="List4">
    <w:name w:val="List 4"/>
    <w:basedOn w:val="Normal"/>
    <w:semiHidden/>
    <w:rsid w:val="0074257F"/>
    <w:pPr>
      <w:ind w:left="1132" w:hanging="283"/>
    </w:pPr>
  </w:style>
  <w:style w:type="paragraph" w:styleId="List5">
    <w:name w:val="List 5"/>
    <w:basedOn w:val="Normal"/>
    <w:semiHidden/>
    <w:rsid w:val="0074257F"/>
    <w:pPr>
      <w:ind w:left="1415" w:hanging="283"/>
    </w:pPr>
  </w:style>
  <w:style w:type="paragraph" w:styleId="ListNumber">
    <w:name w:val="List Number"/>
    <w:basedOn w:val="Normal"/>
    <w:semiHidden/>
    <w:rsid w:val="0074257F"/>
    <w:pPr>
      <w:numPr>
        <w:numId w:val="7"/>
      </w:numPr>
    </w:pPr>
  </w:style>
  <w:style w:type="paragraph" w:styleId="ListNumber2">
    <w:name w:val="List Number 2"/>
    <w:basedOn w:val="Normal"/>
    <w:semiHidden/>
    <w:rsid w:val="0074257F"/>
    <w:pPr>
      <w:numPr>
        <w:numId w:val="8"/>
      </w:numPr>
    </w:pPr>
  </w:style>
  <w:style w:type="paragraph" w:styleId="ListNumber3">
    <w:name w:val="List Number 3"/>
    <w:basedOn w:val="Normal"/>
    <w:semiHidden/>
    <w:rsid w:val="0074257F"/>
    <w:pPr>
      <w:numPr>
        <w:numId w:val="9"/>
      </w:numPr>
    </w:pPr>
  </w:style>
  <w:style w:type="paragraph" w:styleId="ListNumber4">
    <w:name w:val="List Number 4"/>
    <w:basedOn w:val="Normal"/>
    <w:semiHidden/>
    <w:rsid w:val="0074257F"/>
    <w:pPr>
      <w:numPr>
        <w:numId w:val="10"/>
      </w:numPr>
    </w:pPr>
  </w:style>
  <w:style w:type="paragraph" w:styleId="ListNumber5">
    <w:name w:val="List Number 5"/>
    <w:basedOn w:val="Normal"/>
    <w:semiHidden/>
    <w:rsid w:val="0074257F"/>
    <w:pPr>
      <w:numPr>
        <w:numId w:val="11"/>
      </w:numPr>
    </w:pPr>
  </w:style>
  <w:style w:type="paragraph" w:styleId="ListContinue">
    <w:name w:val="List Continue"/>
    <w:basedOn w:val="Normal"/>
    <w:semiHidden/>
    <w:rsid w:val="0074257F"/>
    <w:pPr>
      <w:spacing w:after="120"/>
      <w:ind w:left="283"/>
    </w:pPr>
  </w:style>
  <w:style w:type="paragraph" w:styleId="ListContinue2">
    <w:name w:val="List Continue 2"/>
    <w:basedOn w:val="Normal"/>
    <w:semiHidden/>
    <w:rsid w:val="0074257F"/>
    <w:pPr>
      <w:spacing w:after="120"/>
      <w:ind w:left="566"/>
    </w:pPr>
  </w:style>
  <w:style w:type="paragraph" w:styleId="ListContinue3">
    <w:name w:val="List Continue 3"/>
    <w:basedOn w:val="Normal"/>
    <w:semiHidden/>
    <w:rsid w:val="0074257F"/>
    <w:pPr>
      <w:spacing w:after="120"/>
      <w:ind w:left="849"/>
    </w:pPr>
  </w:style>
  <w:style w:type="paragraph" w:styleId="ListContinue4">
    <w:name w:val="List Continue 4"/>
    <w:basedOn w:val="Normal"/>
    <w:semiHidden/>
    <w:rsid w:val="0074257F"/>
    <w:pPr>
      <w:spacing w:after="120"/>
      <w:ind w:left="1132"/>
    </w:pPr>
  </w:style>
  <w:style w:type="paragraph" w:styleId="ListContinue5">
    <w:name w:val="List Continue 5"/>
    <w:basedOn w:val="Normal"/>
    <w:semiHidden/>
    <w:rsid w:val="0074257F"/>
    <w:pPr>
      <w:spacing w:after="120"/>
      <w:ind w:left="1415"/>
    </w:pPr>
  </w:style>
  <w:style w:type="paragraph" w:styleId="ListBullet">
    <w:name w:val="List Bullet"/>
    <w:basedOn w:val="Normal"/>
    <w:semiHidden/>
    <w:rsid w:val="0074257F"/>
    <w:pPr>
      <w:numPr>
        <w:numId w:val="12"/>
      </w:numPr>
    </w:pPr>
  </w:style>
  <w:style w:type="paragraph" w:styleId="ListBullet2">
    <w:name w:val="List Bullet 2"/>
    <w:basedOn w:val="Normal"/>
    <w:semiHidden/>
    <w:rsid w:val="0074257F"/>
    <w:pPr>
      <w:numPr>
        <w:numId w:val="13"/>
      </w:numPr>
    </w:pPr>
  </w:style>
  <w:style w:type="paragraph" w:styleId="ListBullet3">
    <w:name w:val="List Bullet 3"/>
    <w:basedOn w:val="Normal"/>
    <w:semiHidden/>
    <w:rsid w:val="0074257F"/>
    <w:pPr>
      <w:numPr>
        <w:numId w:val="14"/>
      </w:numPr>
    </w:pPr>
  </w:style>
  <w:style w:type="paragraph" w:styleId="ListBullet4">
    <w:name w:val="List Bullet 4"/>
    <w:basedOn w:val="Normal"/>
    <w:semiHidden/>
    <w:rsid w:val="0074257F"/>
    <w:pPr>
      <w:numPr>
        <w:numId w:val="15"/>
      </w:numPr>
    </w:pPr>
  </w:style>
  <w:style w:type="paragraph" w:styleId="ListBullet5">
    <w:name w:val="List Bullet 5"/>
    <w:basedOn w:val="Normal"/>
    <w:semiHidden/>
    <w:rsid w:val="0074257F"/>
    <w:pPr>
      <w:numPr>
        <w:numId w:val="16"/>
      </w:numPr>
    </w:pPr>
  </w:style>
  <w:style w:type="table" w:styleId="TableList1">
    <w:name w:val="Table List 1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74257F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ntemporary">
    <w:name w:val="Table Contemporary"/>
    <w:basedOn w:val="TableNormal"/>
    <w:semiHidden/>
    <w:rsid w:val="0074257F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74257F"/>
    <w:rPr>
      <w:sz w:val="24"/>
      <w:szCs w:val="24"/>
    </w:rPr>
  </w:style>
  <w:style w:type="paragraph" w:styleId="Signature">
    <w:name w:val="Signature"/>
    <w:basedOn w:val="Normal"/>
    <w:semiHidden/>
    <w:rsid w:val="0074257F"/>
    <w:pPr>
      <w:ind w:left="4252"/>
    </w:pPr>
  </w:style>
  <w:style w:type="character" w:styleId="Emphasis">
    <w:name w:val="Emphasis"/>
    <w:basedOn w:val="DefaultParagraphFont"/>
    <w:qFormat/>
    <w:rsid w:val="0074257F"/>
    <w:rPr>
      <w:i/>
      <w:iCs/>
    </w:rPr>
  </w:style>
  <w:style w:type="paragraph" w:styleId="Date">
    <w:name w:val="Date"/>
    <w:basedOn w:val="Normal"/>
    <w:next w:val="Normal"/>
    <w:semiHidden/>
    <w:rsid w:val="0074257F"/>
  </w:style>
  <w:style w:type="paragraph" w:styleId="EnvelopeAddress">
    <w:name w:val="envelope address"/>
    <w:basedOn w:val="Normal"/>
    <w:semiHidden/>
    <w:rsid w:val="0074257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74257F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74257F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">
    <w:name w:val="Table Grid"/>
    <w:basedOn w:val="TableNormal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74257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74257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74257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74257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74257F"/>
    <w:pPr>
      <w:spacing w:after="120"/>
      <w:ind w:left="1440" w:right="1440"/>
    </w:pPr>
  </w:style>
  <w:style w:type="numbering" w:styleId="ArticleSection">
    <w:name w:val="Outline List 3"/>
    <w:basedOn w:val="NoList"/>
    <w:semiHidden/>
    <w:rsid w:val="0074257F"/>
    <w:pPr>
      <w:numPr>
        <w:numId w:val="17"/>
      </w:numPr>
    </w:pPr>
  </w:style>
  <w:style w:type="paragraph" w:styleId="MessageHeader">
    <w:name w:val="Message Header"/>
    <w:basedOn w:val="Normal"/>
    <w:semiHidden/>
    <w:rsid w:val="00742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74257F"/>
  </w:style>
  <w:style w:type="character" w:styleId="Strong">
    <w:name w:val="Strong"/>
    <w:basedOn w:val="DefaultParagraphFont"/>
    <w:qFormat/>
    <w:rsid w:val="0074257F"/>
    <w:rPr>
      <w:b/>
      <w:bCs/>
    </w:rPr>
  </w:style>
  <w:style w:type="character" w:styleId="PageNumber">
    <w:name w:val="page number"/>
    <w:basedOn w:val="DefaultParagraphFont"/>
    <w:semiHidden/>
    <w:rsid w:val="0074257F"/>
  </w:style>
  <w:style w:type="character" w:styleId="FollowedHyperlink">
    <w:name w:val="FollowedHyperlink"/>
    <w:basedOn w:val="DefaultParagraphFont"/>
    <w:semiHidden/>
    <w:rsid w:val="0074257F"/>
    <w:rPr>
      <w:color w:val="800080"/>
      <w:u w:val="single"/>
    </w:rPr>
  </w:style>
  <w:style w:type="paragraph" w:styleId="BodyText">
    <w:name w:val="Body Text"/>
    <w:basedOn w:val="Normal"/>
    <w:semiHidden/>
    <w:rsid w:val="0074257F"/>
    <w:pPr>
      <w:spacing w:after="120"/>
    </w:pPr>
  </w:style>
  <w:style w:type="paragraph" w:styleId="BodyTextFirstIndent">
    <w:name w:val="Body Text First Indent"/>
    <w:basedOn w:val="BodyText"/>
    <w:semiHidden/>
    <w:rsid w:val="0074257F"/>
    <w:pPr>
      <w:ind w:firstLine="210"/>
    </w:pPr>
  </w:style>
  <w:style w:type="paragraph" w:styleId="BodyTextIndent">
    <w:name w:val="Body Text Indent"/>
    <w:basedOn w:val="Normal"/>
    <w:semiHidden/>
    <w:rsid w:val="0074257F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74257F"/>
    <w:pPr>
      <w:ind w:firstLine="210"/>
    </w:pPr>
  </w:style>
  <w:style w:type="paragraph" w:styleId="NormalIndent">
    <w:name w:val="Normal Indent"/>
    <w:basedOn w:val="Normal"/>
    <w:semiHidden/>
    <w:rsid w:val="0074257F"/>
    <w:pPr>
      <w:ind w:left="720"/>
    </w:pPr>
  </w:style>
  <w:style w:type="paragraph" w:styleId="BodyText2">
    <w:name w:val="Body Text 2"/>
    <w:basedOn w:val="Normal"/>
    <w:semiHidden/>
    <w:rsid w:val="0074257F"/>
    <w:pPr>
      <w:spacing w:after="120" w:line="480" w:lineRule="auto"/>
    </w:pPr>
  </w:style>
  <w:style w:type="paragraph" w:styleId="BodyText3">
    <w:name w:val="Body Text 3"/>
    <w:basedOn w:val="Normal"/>
    <w:semiHidden/>
    <w:rsid w:val="0074257F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74257F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74257F"/>
    <w:pPr>
      <w:spacing w:after="120"/>
      <w:ind w:left="283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74257F"/>
  </w:style>
  <w:style w:type="table" w:styleId="TableProfessional">
    <w:name w:val="Table Professional"/>
    <w:basedOn w:val="TableNormal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DocumentMap">
    <w:name w:val="Document Map"/>
    <w:basedOn w:val="Normal"/>
    <w:semiHidden/>
    <w:rsid w:val="00E868A8"/>
    <w:pPr>
      <w:shd w:val="clear" w:color="auto" w:fill="000080"/>
    </w:pPr>
    <w:rPr>
      <w:rFonts w:ascii="Tahoma" w:hAnsi="Tahoma" w:cs="Tahoma"/>
      <w:sz w:val="20"/>
    </w:rPr>
  </w:style>
  <w:style w:type="paragraph" w:customStyle="1" w:styleId="References">
    <w:name w:val="References"/>
    <w:basedOn w:val="Normal"/>
    <w:next w:val="Normal"/>
    <w:rsid w:val="00CE6B71"/>
    <w:pPr>
      <w:numPr>
        <w:numId w:val="18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paragraph" w:styleId="BalloonText">
    <w:name w:val="Balloon Text"/>
    <w:basedOn w:val="Normal"/>
    <w:link w:val="BalloonTextChar"/>
    <w:rsid w:val="00CE6B7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E6B71"/>
    <w:rPr>
      <w:rFonts w:eastAsia="MS Mincho"/>
      <w:sz w:val="18"/>
      <w:szCs w:val="18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F1019F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sz w:val="20"/>
      <w:lang w:val="en-US"/>
    </w:rPr>
  </w:style>
  <w:style w:type="paragraph" w:customStyle="1" w:styleId="Char">
    <w:name w:val="Char"/>
    <w:semiHidden/>
    <w:rsid w:val="00F1019F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Normal"/>
    <w:rsid w:val="00F1019F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H">
    <w:name w:val="TH"/>
    <w:basedOn w:val="Normal"/>
    <w:link w:val="THChar"/>
    <w:rsid w:val="00F1019F"/>
    <w:pPr>
      <w:keepNext/>
      <w:keepLines/>
      <w:spacing w:before="60"/>
      <w:jc w:val="center"/>
    </w:pPr>
    <w:rPr>
      <w:rFonts w:ascii="Arial" w:eastAsia="SimSun" w:hAnsi="Arial"/>
      <w:b/>
      <w:sz w:val="20"/>
    </w:rPr>
  </w:style>
  <w:style w:type="paragraph" w:customStyle="1" w:styleId="TAL">
    <w:name w:val="TAL"/>
    <w:basedOn w:val="Normal"/>
    <w:link w:val="TALCar"/>
    <w:rsid w:val="00F1019F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F1019F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F1019F"/>
    <w:rPr>
      <w:rFonts w:ascii="Arial" w:hAnsi="Arial"/>
      <w:b/>
      <w:lang w:val="en-GB" w:eastAsia="en-US"/>
    </w:rPr>
  </w:style>
  <w:style w:type="paragraph" w:customStyle="1" w:styleId="Doc-text2JK">
    <w:name w:val="Doc-text2_JK"/>
    <w:basedOn w:val="Normal"/>
    <w:link w:val="Doc-text2JKChar"/>
    <w:rsid w:val="006E17F5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rsid w:val="006E17F5"/>
    <w:rPr>
      <w:rFonts w:eastAsia="MS Mincho"/>
      <w:szCs w:val="24"/>
      <w:lang w:val="en-GB" w:eastAsia="en-GB"/>
    </w:rPr>
  </w:style>
  <w:style w:type="paragraph" w:styleId="NoSpacing">
    <w:name w:val="No Spacing"/>
    <w:basedOn w:val="Normal"/>
    <w:uiPriority w:val="1"/>
    <w:qFormat/>
    <w:rsid w:val="00414C22"/>
    <w:pPr>
      <w:spacing w:after="0"/>
    </w:pPr>
    <w:rPr>
      <w:rFonts w:ascii="Calibri" w:eastAsia="SimSun" w:hAnsi="Calibri" w:cs="Calibr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414C22"/>
    <w:pPr>
      <w:spacing w:after="200" w:line="276" w:lineRule="auto"/>
      <w:ind w:left="720"/>
    </w:pPr>
    <w:rPr>
      <w:rFonts w:ascii="Calibri" w:eastAsia="SimSun" w:hAnsi="Calibri" w:cs="Calibri"/>
      <w:szCs w:val="22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E24DF"/>
    <w:rPr>
      <w:rFonts w:ascii="Courier New" w:eastAsia="MS Mincho" w:hAnsi="Courier New" w:cs="Courier New"/>
      <w:lang w:val="en-GB" w:eastAsia="en-US"/>
    </w:rPr>
  </w:style>
  <w:style w:type="paragraph" w:customStyle="1" w:styleId="Default">
    <w:name w:val="Default"/>
    <w:rsid w:val="00DD70B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y\work\RAN2\86\My%20document\R2-141356%20Discussion%20on%20new%20UE%20category%20for%20600Mbps_SP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R2-141356 Discussion on new UE category for 600Mbps_SP</Template>
  <TotalTime>14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5339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http://www.ic1004.org/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Huawei3</dc:creator>
  <cp:lastModifiedBy>Huawei</cp:lastModifiedBy>
  <cp:revision>6</cp:revision>
  <dcterms:created xsi:type="dcterms:W3CDTF">2015-03-03T13:22:00Z</dcterms:created>
  <dcterms:modified xsi:type="dcterms:W3CDTF">2015-03-03T15:47:00Z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(2)LD+NJzsgmyCdLtILOlCD3bArEMipFvbg4jWQF3gaTEYxkAlca6IZ62juLzcGO052RBEhxvev_x000d_
U19NB4UVD137hcIH4T1QyJBFFlVBZNkIoGGXB3BAqYfFet2csb89jb4BsrWNRoQ6MM6a/WR/_x000d_
qC+hmh1vLYr310K5WG4S4ahX3cMgkKC0f2D/mNdnqQx5HXrNWCgEJJx2UpKtje6X5e1RrNwe_x000d_
M7U0q5CrIke5bZ8amB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(4)P6l2SmcCis3waDEgLTmVYN3aLJXFX/N78aHOtvEqt/gzilXXJvNJK/mMwYhJyoce62YhNkKP_x000d_
4jXdAEhMJ1BuCndubThM/onGYrH4fUO1n6O/ajvIrtwcHIQ8UcTDefFnriG10pAwY8eQal19_x000d_
Gs2pujlR+DzuFGbCfDE+8Q9qEP6x6Z5w9FnJNymHfhGu1H77+dNs4e2Lzs3t/RmuxjaC6+VA_x000d_
ADLcGeWKIQMQygH/Q3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TS2azX9w7oAkM4A9NijiQCGjE3cLvVaooPX8TTE1eULl4IkNj1idcO_x000d_
zxog/1SsRw5+jzliucmC/lQiMdsrihS0QEBvvyxny8SIaRNdNJ9gBh1+CKLtvBx3teXLGlCl_x000d_
BiTc1frEW6VxlXrmxkbRdAMb3A1H/xif70FxGlNCh7Z3byW9MfgyCcJ9YsVrYSV/db+i8dOg_x000d_
OHUnlTApGezDmPQH6Rni8o1R+lXU0wqwR4kP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xo5phwvJxn4rMrvkO1TnwzyvEibfUFZ29ZXW_x000d_
wV6RtDT6fC0to0NE/Kh8M1q4Ur5nDGgdZU6lYQ4RRtjS7kkCkf16Pn1vh50O8T2m8UwsB4TS_x000d_
3dl37b+Ecw6sF5swzWCukNSJgVHx3qotZ17JP0a2f8VYHivt7rI/GIXIpVsuExFSaPJo7sec_x000d_
hEr8TFCw1Xol5aTS8ATU6Bq7ahneLFyT9i4qxa1McoDl145DwFuHI5</vt:lpwstr>
  </property>
  <property fmtid="{D5CDD505-2E9C-101B-9397-08002B2CF9AE}" pid="9" name="_new_ms_pID_725432_00">
    <vt:lpwstr>_new_ms_pID_725432</vt:lpwstr>
  </property>
  <property fmtid="{D5CDD505-2E9C-101B-9397-08002B2CF9AE}" pid="10" name="_ms_pID_7253431">
    <vt:lpwstr>a02Ju71Y+R9IzeUr9VnDgVvBUe8REqB79uB/hg3IV5peGtwu5UJZo5_x000d_
kFHU6fCuaxoKTqoqIS/2UApBG8f493D9Vc1hR7EANdzuybr+PRj+gflvltsduT2fDtyWr6KK_x000d_
DiUb8DmcxSGzR2VkvKrGVUAh97TUWPgLgfHGcV1IgqN6/+3Mg0whGpK0XJcz8xTDDuUeog5d_x000d_
qhh1VJEJRjm9zhk8</vt:lpwstr>
  </property>
  <property fmtid="{D5CDD505-2E9C-101B-9397-08002B2CF9AE}" pid="11" name="_new_ms_pID_725433">
    <vt:lpwstr>aU</vt:lpwstr>
  </property>
  <property fmtid="{D5CDD505-2E9C-101B-9397-08002B2CF9AE}" pid="12" name="_new_ms_pID_725433_00">
    <vt:lpwstr>_new_ms_pID_725433</vt:lpwstr>
  </property>
  <property fmtid="{D5CDD505-2E9C-101B-9397-08002B2CF9AE}" pid="13" name="sflag">
    <vt:lpwstr>1425397576</vt:lpwstr>
  </property>
</Properties>
</file>